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11" w:rsidRDefault="00951411">
      <w:pPr>
        <w:pStyle w:val="ConsPlusTitle"/>
        <w:jc w:val="center"/>
        <w:outlineLvl w:val="0"/>
      </w:pPr>
      <w:r>
        <w:t>II. Правила заполнения корректировочного</w:t>
      </w:r>
    </w:p>
    <w:p w:rsidR="00951411" w:rsidRDefault="00951411">
      <w:pPr>
        <w:pStyle w:val="ConsPlusTitle"/>
        <w:jc w:val="center"/>
      </w:pPr>
      <w:r>
        <w:t>счета-фактуры, применяемого при расчетах по налогу</w:t>
      </w:r>
    </w:p>
    <w:p w:rsidR="00951411" w:rsidRDefault="00951411">
      <w:pPr>
        <w:pStyle w:val="ConsPlusTitle"/>
        <w:jc w:val="center"/>
      </w:pPr>
      <w:r>
        <w:t>на добавленную стоимость</w:t>
      </w:r>
    </w:p>
    <w:p w:rsidR="00951411" w:rsidRDefault="00951411">
      <w:pPr>
        <w:pStyle w:val="ConsPlusNormal"/>
        <w:ind w:firstLine="540"/>
        <w:jc w:val="both"/>
      </w:pPr>
    </w:p>
    <w:p w:rsidR="00951411" w:rsidRDefault="00951411">
      <w:pPr>
        <w:pStyle w:val="ConsPlusNormal"/>
        <w:ind w:firstLine="540"/>
        <w:jc w:val="both"/>
      </w:pPr>
      <w:r>
        <w:t>1. В строках указываются:</w:t>
      </w:r>
    </w:p>
    <w:p w:rsidR="00951411" w:rsidRDefault="00951411">
      <w:pPr>
        <w:pStyle w:val="ConsPlusNormal"/>
        <w:spacing w:before="220"/>
        <w:ind w:firstLine="540"/>
        <w:jc w:val="both"/>
      </w:pPr>
      <w:r>
        <w:t>а) в строке 1 - порядковый номер и дата составления корректировочного счета-фактуры, применяемого при расчетах по налогу на добавленную стоимость (далее - корректировочный счет-фактура). Порядковые номера корректировочного счета-фактуры, счета-фактуры присваиваются в общем хронологическом порядке.</w:t>
      </w:r>
    </w:p>
    <w:p w:rsidR="00951411" w:rsidRDefault="00951411">
      <w:pPr>
        <w:pStyle w:val="ConsPlusNormal"/>
        <w:spacing w:before="220"/>
        <w:ind w:firstLine="540"/>
        <w:jc w:val="both"/>
      </w:pPr>
      <w:r>
        <w:t>При составлении комитентом (принципалом) корректировочного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корректировочного счета-фактуры, выставляемого покупателю, в указанной строке указывается дата выписки корректировочного счета-фактуры комиссионером (агентом) покупателю.</w:t>
      </w:r>
    </w:p>
    <w:p w:rsidR="00951411" w:rsidRDefault="00951411">
      <w:pPr>
        <w:pStyle w:val="ConsPlusNormal"/>
        <w:spacing w:before="220"/>
        <w:ind w:firstLine="540"/>
        <w:jc w:val="both"/>
      </w:pPr>
      <w:r>
        <w:t>При составлении комиссионером (агентом), который приобрел товары (работы, услуги), имущественные права от своего имени корректировочного счета-фактуры, в эту строку переносится дата из корректировочного счета-фактуры, выставляемого продавцом комиссионеру (агенту). Порядковые номера таких корректировочных счетов-фактур указываются каждым налогоплательщиком в соответствии с их персональной хронологией составления счетов-фактур.</w:t>
      </w:r>
    </w:p>
    <w:p w:rsidR="00951411" w:rsidRDefault="00951411">
      <w:pPr>
        <w:pStyle w:val="ConsPlusNormal"/>
        <w:spacing w:before="220"/>
        <w:ind w:firstLine="540"/>
        <w:jc w:val="both"/>
      </w:pPr>
      <w:r>
        <w:t>В случае если организация реализовала товары (работы, услуги), имущественные права через обособленные подразделения, при составлении такими обособленными подразделениями корректировочных счетов-фактур порядковый номер корректировочного счета-фактуры через разделительную черту дополняется утвержденным организацией цифровым индексом обособленного подразделения, установленным организацией в приказе об учетной политике для целей налогообложения.</w:t>
      </w:r>
    </w:p>
    <w:p w:rsidR="00951411" w:rsidRDefault="00951411">
      <w:pPr>
        <w:pStyle w:val="ConsPlusNormal"/>
        <w:spacing w:before="220"/>
        <w:ind w:firstLine="540"/>
        <w:jc w:val="both"/>
      </w:pPr>
      <w:r>
        <w:t>В случае если реализацию товаров (работ, услуг), имущественных прав осуществил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корректировочного счета-фактуры, порядковый номер корректировочного счета-фактуры через разделительную черту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 управления имуществом;</w:t>
      </w:r>
    </w:p>
    <w:p w:rsidR="00951411" w:rsidRDefault="00951411">
      <w:pPr>
        <w:pStyle w:val="ConsPlusNormal"/>
        <w:spacing w:before="220"/>
        <w:ind w:firstLine="540"/>
        <w:jc w:val="both"/>
      </w:pPr>
      <w:r>
        <w:t>б) в строке 1а - порядковый номер внесенного в корректировочный счет-фактуру исправления и дата внесения этого исправления. При составлении корректировочного счета-фактуры до внесения в него исправлений в этой строке ставится прочерк;</w:t>
      </w:r>
    </w:p>
    <w:p w:rsidR="00951411" w:rsidRDefault="00951411">
      <w:pPr>
        <w:pStyle w:val="ConsPlusNormal"/>
        <w:spacing w:before="220"/>
        <w:ind w:firstLine="540"/>
        <w:jc w:val="both"/>
      </w:pPr>
      <w:r>
        <w:t>в) в строке 1б - номер и дата счета-фактуры (счетов-фактур), к которому (которым) составляется корректировочный счет-фактура, номер и дата исправления счета-фактуры (счетов-фактур), к которому (которым) составляется корректировочный счет-фактура. При указании номера и даты счета-фактуры (счетов-фактур) (к которому (которым) составляется корректировочный счет-фактура) до внесения в него исправления в этой строке вместо номера исправления и вместо даты исправления ставится прочерк;</w:t>
      </w:r>
    </w:p>
    <w:p w:rsidR="00951411" w:rsidRDefault="00951411">
      <w:pPr>
        <w:pStyle w:val="ConsPlusNormal"/>
        <w:jc w:val="both"/>
      </w:pPr>
      <w:r>
        <w:t>(пп. "в" в ред. Постановления Правительства РФ от 24.10.2013 N 952)</w:t>
      </w:r>
    </w:p>
    <w:p w:rsidR="00951411" w:rsidRDefault="00951411">
      <w:pPr>
        <w:pStyle w:val="ConsPlusNormal"/>
        <w:spacing w:before="220"/>
        <w:ind w:firstLine="540"/>
        <w:jc w:val="both"/>
      </w:pPr>
      <w:r>
        <w:t>г) в строке 2 - полное или сокращенное наименование продавца, указанное в счете-фактуре, к которому составляется корректировочный счет-фактура;</w:t>
      </w:r>
    </w:p>
    <w:p w:rsidR="00951411" w:rsidRDefault="00951411">
      <w:pPr>
        <w:pStyle w:val="ConsPlusNormal"/>
        <w:spacing w:before="220"/>
        <w:ind w:firstLine="540"/>
        <w:jc w:val="both"/>
      </w:pPr>
      <w:r>
        <w:t xml:space="preserve">д) в строке 2а - место нахождения продавца, указанное в счете-фактуре, к которому </w:t>
      </w:r>
      <w:r>
        <w:lastRenderedPageBreak/>
        <w:t>составляется корректировочный счет-фактура;</w:t>
      </w:r>
    </w:p>
    <w:p w:rsidR="00951411" w:rsidRDefault="00951411">
      <w:pPr>
        <w:pStyle w:val="ConsPlusNormal"/>
        <w:spacing w:before="220"/>
        <w:ind w:firstLine="540"/>
        <w:jc w:val="both"/>
      </w:pPr>
      <w:r>
        <w:t>е) в строке 2б - идентификационный номер налогоплательщика и код причины постановки на учет налогоплательщика-продавца, указанные в счете-фактуре, к которому составляется корректировочный счет-фактура;</w:t>
      </w:r>
    </w:p>
    <w:p w:rsidR="00951411" w:rsidRDefault="00951411">
      <w:pPr>
        <w:pStyle w:val="ConsPlusNormal"/>
        <w:spacing w:before="220"/>
        <w:ind w:firstLine="540"/>
        <w:jc w:val="both"/>
      </w:pPr>
      <w:r>
        <w:t>ж) в строке 3 - полное или сокращенное наименование покупателя, указанное в счете-фактуре, к которому составляется корректировочный счет-фактура;</w:t>
      </w:r>
    </w:p>
    <w:p w:rsidR="00951411" w:rsidRDefault="00951411">
      <w:pPr>
        <w:pStyle w:val="ConsPlusNormal"/>
        <w:spacing w:before="220"/>
        <w:ind w:firstLine="540"/>
        <w:jc w:val="both"/>
      </w:pPr>
      <w:r>
        <w:t>з) в строке 3а - место нахождения покупателя, указанное в счете-фактуре, к которому составляется корректировочный счет-фактура;</w:t>
      </w:r>
    </w:p>
    <w:p w:rsidR="00951411" w:rsidRDefault="00951411">
      <w:pPr>
        <w:pStyle w:val="ConsPlusNormal"/>
        <w:spacing w:before="220"/>
        <w:ind w:firstLine="540"/>
        <w:jc w:val="both"/>
      </w:pPr>
      <w:r>
        <w:t>и) в строке 3б - идентификационный номер налогоплательщика и код причины постановки на учет налогоплательщика-покупателя, указанные в счете-фактуре, к которому составляется корректировочный счет-фактура;</w:t>
      </w:r>
    </w:p>
    <w:p w:rsidR="00951411" w:rsidRDefault="00951411">
      <w:pPr>
        <w:pStyle w:val="ConsPlusNormal"/>
        <w:spacing w:before="220"/>
        <w:ind w:firstLine="540"/>
        <w:jc w:val="both"/>
      </w:pPr>
      <w:r>
        <w:t>к) в строке 4 - наименование валюты и ее цифровой код, указанное в счете-фактуре, к которому составляется корректировочный счет-фактура;</w:t>
      </w:r>
    </w:p>
    <w:p w:rsidR="00951411" w:rsidRDefault="00951411">
      <w:pPr>
        <w:pStyle w:val="ConsPlusNormal"/>
        <w:spacing w:before="220"/>
        <w:ind w:firstLine="540"/>
        <w:jc w:val="both"/>
      </w:pPr>
      <w:r>
        <w:t>л) в строке 5 - идентификатор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 (при наличии).</w:t>
      </w:r>
    </w:p>
    <w:p w:rsidR="00951411" w:rsidRDefault="00951411">
      <w:pPr>
        <w:pStyle w:val="ConsPlusNormal"/>
        <w:jc w:val="both"/>
      </w:pPr>
      <w:r>
        <w:t>(пп. "л" введен Постановлением Правительства РФ от 25.05.2017 N 625)</w:t>
      </w:r>
    </w:p>
    <w:p w:rsidR="00951411" w:rsidRDefault="00951411">
      <w:pPr>
        <w:pStyle w:val="ConsPlusNormal"/>
        <w:spacing w:before="220"/>
        <w:ind w:firstLine="540"/>
        <w:jc w:val="both"/>
      </w:pPr>
      <w:r>
        <w:t>2. В графах указываются:</w:t>
      </w:r>
    </w:p>
    <w:p w:rsidR="00951411" w:rsidRDefault="00951411">
      <w:pPr>
        <w:pStyle w:val="ConsPlusNormal"/>
        <w:spacing w:before="220"/>
        <w:ind w:firstLine="540"/>
        <w:jc w:val="both"/>
      </w:pPr>
      <w:r>
        <w:t>а) в графе 1 - наименование поставляемых (отгруженных) товаров (описание выполненных работ, оказанных услуг), переданных имущественных прав, которое указано в графе 1 счета-фактуры, к которому составляется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w:t>
      </w:r>
    </w:p>
    <w:p w:rsidR="00951411" w:rsidRDefault="00951411">
      <w:pPr>
        <w:pStyle w:val="ConsPlusNormal"/>
        <w:spacing w:before="220"/>
        <w:ind w:firstLine="540"/>
        <w:jc w:val="both"/>
      </w:pPr>
      <w:r>
        <w:t>а(1)) в графе 1б - код вида товара в соответствии с единой Товарной номенклатурой внешнеэкономической деятельности Евразийского экономического союза. Данные указываются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данных ставится прочерк;</w:t>
      </w:r>
    </w:p>
    <w:p w:rsidR="00951411" w:rsidRDefault="00951411">
      <w:pPr>
        <w:pStyle w:val="ConsPlusNormal"/>
        <w:jc w:val="both"/>
      </w:pPr>
      <w:r>
        <w:t>(пп. "а(1)" введен Постановлением Правительства РФ от 19.08.2017 N 981)</w:t>
      </w:r>
    </w:p>
    <w:p w:rsidR="00951411" w:rsidRDefault="00951411">
      <w:pPr>
        <w:pStyle w:val="ConsPlusNormal"/>
        <w:spacing w:before="220"/>
        <w:ind w:firstLine="540"/>
        <w:jc w:val="both"/>
      </w:pPr>
      <w:r>
        <w:t>б) в графах 2 и 2а в строках А (до изменения) и Б (после изменения) - единица измерения: код и соответствующее ему условное обозначение (национальное), указанные в графах 2 и 2а счета-фактуры, к которому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показателей в графах 2 и 2а счета-фактуры, к которому составляется корректировочный счет-фактура, ставятся прочерки;</w:t>
      </w:r>
    </w:p>
    <w:p w:rsidR="00951411" w:rsidRDefault="00951411">
      <w:pPr>
        <w:pStyle w:val="ConsPlusNormal"/>
        <w:spacing w:before="220"/>
        <w:ind w:firstLine="540"/>
        <w:jc w:val="both"/>
      </w:pPr>
      <w:r>
        <w:t>в) в графе 3 в строке А (до изменения) - количество (объем) поставленных (отгруженных) товаров (выполненных работ, оказанных услуг), переданных имущественных прав, указанное в графе 3 счета-фактуры (счетов-фактур), к которому (которым)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показателя в графе 3 счета-фактуры (счетов-фактур), к которому (которым) составляется корректировочный счет-фактура, ставится прочерк;</w:t>
      </w:r>
    </w:p>
    <w:p w:rsidR="00951411" w:rsidRDefault="00951411">
      <w:pPr>
        <w:pStyle w:val="ConsPlusNormal"/>
        <w:jc w:val="both"/>
      </w:pPr>
      <w:r>
        <w:t>(в ред. Постановления Правительства РФ от 24.10.2013 N 952)</w:t>
      </w:r>
    </w:p>
    <w:p w:rsidR="00951411" w:rsidRDefault="00951411">
      <w:pPr>
        <w:pStyle w:val="ConsPlusNormal"/>
        <w:spacing w:before="220"/>
        <w:ind w:firstLine="540"/>
        <w:jc w:val="both"/>
      </w:pPr>
      <w:r>
        <w:t xml:space="preserve">г) в графе 3 в строке Б (после изменения) - количество (объем) поставленных (отгруженных) товаров (выполненных работ, оказанных услуг), переданных имущественных прав по товарам </w:t>
      </w:r>
      <w:r>
        <w:lastRenderedPageBreak/>
        <w:t>(работам, услугам), имущественным правам, в отношении которых осуществляется изменение цены (тарифа) и (или) уточнение количества (объема), после уточнения их количества (объема). В случае если количество (объем) поставленных (отгруженных) товаров (выполненных работ, оказанных услуг), переданных имущественных прав по счету-фактуре (счетам-фактурам), к которому (которым) составляется корректировочный счет-фактура, не изменялось, в указанную графу переносится показатель из строки А графы 3 корректировочного счета-фактуры;</w:t>
      </w:r>
    </w:p>
    <w:p w:rsidR="00951411" w:rsidRDefault="00951411">
      <w:pPr>
        <w:pStyle w:val="ConsPlusNormal"/>
        <w:jc w:val="both"/>
      </w:pPr>
      <w:r>
        <w:t>(в ред. Постановления Правительства РФ от 24.10.2013 N 952)</w:t>
      </w:r>
    </w:p>
    <w:p w:rsidR="00951411" w:rsidRDefault="00951411">
      <w:pPr>
        <w:pStyle w:val="ConsPlusNormal"/>
        <w:spacing w:before="220"/>
        <w:ind w:firstLine="540"/>
        <w:jc w:val="both"/>
      </w:pPr>
      <w:r>
        <w:t>д) в графе 4 в строке А (до изменения) - цена (тариф) товара (выполненной работы, оказанной услуги), переданного имущественного права за единицу измерения, указанная в графе 4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показателя в графе 4 счета-фактуры, к которому составляется корректировочный счет-фактура, ставится прочерк;</w:t>
      </w:r>
    </w:p>
    <w:p w:rsidR="00951411" w:rsidRDefault="00951411">
      <w:pPr>
        <w:pStyle w:val="ConsPlusNormal"/>
        <w:spacing w:before="220"/>
        <w:ind w:firstLine="540"/>
        <w:jc w:val="both"/>
      </w:pPr>
      <w:r>
        <w:t>е) в графе 4 в строке Б (после изменения) - цена (тариф) поставленного (отгруженного) товара (выполненной работы, оказанной услуги), переданного имущественного права, в отношении которых осуществляется изменение цены (тарифа) и (или) уточнение количества (объема) за единицу измерения (при возможности ее указания) по договору (контракту) без учета налога на добавленную стоимость после ее изменения, а в случае применения государственных регулируемых цен (тарифов), включающих в себя налог на добавленную стоимость, с учетом суммы налога после ее изменения. Если цена (тариф) поставленных (отгруженных) товаров (выполненных работ, оказанных услуг), переданных имущественных прав за единицу измерения по счету-фактуре, к которому составляется корректировочный счет-фактура, не изменялась, в указанную графу переносится показатель из строки А графы 4 корректировочного счета-фактуры;</w:t>
      </w:r>
    </w:p>
    <w:p w:rsidR="00951411" w:rsidRDefault="00951411">
      <w:pPr>
        <w:pStyle w:val="ConsPlusNormal"/>
        <w:spacing w:before="220"/>
        <w:ind w:firstLine="540"/>
        <w:jc w:val="both"/>
      </w:pPr>
      <w:r>
        <w:t>ж) в графе 5 в строке А (до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указанная в графе 5 счета-фактуры (счетов-фактур), к которому (которым)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w:t>
      </w:r>
    </w:p>
    <w:p w:rsidR="00951411" w:rsidRDefault="00951411">
      <w:pPr>
        <w:pStyle w:val="ConsPlusNormal"/>
        <w:jc w:val="both"/>
      </w:pPr>
      <w:r>
        <w:t>(в ред. Постановления Правительства РФ от 24.10.2013 N 952)</w:t>
      </w:r>
    </w:p>
    <w:p w:rsidR="00951411" w:rsidRDefault="00951411">
      <w:pPr>
        <w:pStyle w:val="ConsPlusNormal"/>
        <w:spacing w:before="220"/>
        <w:ind w:firstLine="540"/>
        <w:jc w:val="both"/>
      </w:pPr>
      <w:r>
        <w:t>з) в графе 5 по строке Б (после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w:t>
      </w:r>
    </w:p>
    <w:p w:rsidR="00951411" w:rsidRDefault="00951411">
      <w:pPr>
        <w:pStyle w:val="ConsPlusNormal"/>
        <w:spacing w:before="220"/>
        <w:ind w:firstLine="540"/>
        <w:jc w:val="both"/>
      </w:pPr>
      <w:r>
        <w:t>и) в графе 5 в строке В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строках А и Б этой графы. Показатель, имеющий отрицательное значение, указывается с положительным значением;</w:t>
      </w:r>
    </w:p>
    <w:p w:rsidR="00951411" w:rsidRDefault="00951411">
      <w:pPr>
        <w:pStyle w:val="ConsPlusNormal"/>
        <w:spacing w:before="220"/>
        <w:ind w:firstLine="540"/>
        <w:jc w:val="both"/>
      </w:pPr>
      <w:r>
        <w:t>к) в графе 5 в строке Г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строках А и Б графы 5. Показатель, имеющий положительное значение, указывается с положительным значением;</w:t>
      </w:r>
    </w:p>
    <w:p w:rsidR="00951411" w:rsidRDefault="00951411">
      <w:pPr>
        <w:pStyle w:val="ConsPlusNormal"/>
        <w:spacing w:before="220"/>
        <w:ind w:firstLine="540"/>
        <w:jc w:val="both"/>
      </w:pPr>
      <w:r>
        <w:t xml:space="preserve">л) в графе 6 в строке А (до изменения) - сумма акциза по подакцизным товарам, указанная в </w:t>
      </w:r>
      <w:r>
        <w:lastRenderedPageBreak/>
        <w:t>графе 6 счета-фактуры, к которому составлен корректировочный счет-фактура, по товарам, в отношении которых осуществляются изменение цены (тарифа) и (или) уточнение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rsidR="00951411" w:rsidRDefault="00951411">
      <w:pPr>
        <w:pStyle w:val="ConsPlusNormal"/>
        <w:spacing w:before="220"/>
        <w:ind w:firstLine="540"/>
        <w:jc w:val="both"/>
      </w:pPr>
      <w:r>
        <w:t>м) в графе 6 в строке Б (после изменения) - сумма акциза по подакцизным товарам по товарам, в отношении которых осуществляются изменение цены (тарифа) и (или) уточнение количества (объема), после изменения цены и (или) уточнения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rsidR="00951411" w:rsidRDefault="00951411">
      <w:pPr>
        <w:pStyle w:val="ConsPlusNormal"/>
        <w:spacing w:before="220"/>
        <w:ind w:firstLine="540"/>
        <w:jc w:val="both"/>
      </w:pPr>
      <w:r>
        <w:t>н) в графе 6 в строке В (увеличение) - разница, отражающая увеличение суммы акциза. Показатель рассчитывается как разница показателей, указанных в строках А и Б этой графы. Показатель, имеющий отрицательное значение, указывается с положительным значением. При отсутствии показателей в строках А и Б этой графы в строке В ставится прочерк;</w:t>
      </w:r>
    </w:p>
    <w:p w:rsidR="00951411" w:rsidRDefault="00951411">
      <w:pPr>
        <w:pStyle w:val="ConsPlusNormal"/>
        <w:spacing w:before="220"/>
        <w:ind w:firstLine="540"/>
        <w:jc w:val="both"/>
      </w:pPr>
      <w:r>
        <w:t>о) в графе 6 в строке Г (уменьшение) - разница, отражающая уменьшение суммы акциза. Показатель рассчитывается как разница показателей, указанных в строках А и Б этой графы. Показатель, имеющий положительное значение, указывается с положительным значением. При отсутствии показателя в строках А и Б этой графы в строке Г ставится прочерк;</w:t>
      </w:r>
    </w:p>
    <w:p w:rsidR="00951411" w:rsidRDefault="00951411">
      <w:pPr>
        <w:pStyle w:val="ConsPlusNormal"/>
        <w:spacing w:before="220"/>
        <w:ind w:firstLine="540"/>
        <w:jc w:val="both"/>
      </w:pPr>
      <w:r>
        <w:t>п) в графе 7 в строках А (до изменения) и Б (после изменения) - налоговая ставка, указанная в графе 7 счета-фактуры, к которому составлен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 По операциям, перечисленным в пункте 5 статьи 168 Налогового кодекса Российской Федерации, вносится запись "без НДС";</w:t>
      </w:r>
    </w:p>
    <w:p w:rsidR="00951411" w:rsidRDefault="00951411">
      <w:pPr>
        <w:pStyle w:val="ConsPlusNormal"/>
        <w:spacing w:before="220"/>
        <w:ind w:firstLine="540"/>
        <w:jc w:val="both"/>
      </w:pPr>
      <w:r>
        <w:t>р) в графе 8 в строке А (до изменения) - сумма налога на добавленную стоимость, указанная в графе 8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пункте 5 статьи 168 Налогового кодекса Российской Федерации, вносится запись "без НДС";</w:t>
      </w:r>
    </w:p>
    <w:p w:rsidR="00951411" w:rsidRDefault="00951411">
      <w:pPr>
        <w:pStyle w:val="ConsPlusNormal"/>
        <w:spacing w:before="220"/>
        <w:ind w:firstLine="540"/>
        <w:jc w:val="both"/>
      </w:pPr>
      <w:r>
        <w:t>с) в графе 8 в строке Б (после изменения)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пункте 5 статьи 168 Налогового кодекса Российской Федерации, вносится запись "без НДС";</w:t>
      </w:r>
    </w:p>
    <w:p w:rsidR="00951411" w:rsidRDefault="00951411">
      <w:pPr>
        <w:pStyle w:val="ConsPlusNormal"/>
        <w:spacing w:before="220"/>
        <w:ind w:firstLine="540"/>
        <w:jc w:val="both"/>
      </w:pPr>
      <w:r>
        <w:t>т) в графе 8 в строке В (увеличение) - разница, отражающая увеличение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строках А и Б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пункте 5 статьи 168 Налогового кодекса Российской Федерации, в строке В ставится прочерк;</w:t>
      </w:r>
    </w:p>
    <w:p w:rsidR="00951411" w:rsidRDefault="00951411">
      <w:pPr>
        <w:pStyle w:val="ConsPlusNormal"/>
        <w:spacing w:before="220"/>
        <w:ind w:firstLine="540"/>
        <w:jc w:val="both"/>
      </w:pPr>
      <w:r>
        <w:t>у) в графе 8 в строке Г (уменьшение) - разница, отражающая уменьшение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строках А и Б этой графы. Показатель, имеющий положительное значение, указывается в корректировочном счете-фактуре с положительным значением. По операциям, перечисленным в пункте 5 статьи 168 Налогового кодекса Российской Федерации, в строке Г ставится прочерк;</w:t>
      </w:r>
    </w:p>
    <w:p w:rsidR="00951411" w:rsidRDefault="00951411">
      <w:pPr>
        <w:pStyle w:val="ConsPlusNormal"/>
        <w:spacing w:before="220"/>
        <w:ind w:firstLine="540"/>
        <w:jc w:val="both"/>
      </w:pPr>
      <w:r>
        <w:lastRenderedPageBreak/>
        <w:t>ф) в графе 9 в строке А (до изменения) - стоимость всего количества поставленных (отгруженных) товаров (выполненных работ, оказанных услуг), переданных имущественных прав с учетом налога на добавленную стоимость, указанная в графе 9 счета-фактуры (счетов-фактур), предусмотренного (предусмотренных) приложением N 1 к постановлению Правительства Российской Федерации от 26 декабря 2011 г. N 1137, к которому (которым)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пункте 5 статьи 168 Налогового кодекса Российской Федерации, в указанную графу переносится показатель из строки А графы 5 корректировочного счета-фактуры;</w:t>
      </w:r>
    </w:p>
    <w:p w:rsidR="00951411" w:rsidRDefault="00951411">
      <w:pPr>
        <w:pStyle w:val="ConsPlusNormal"/>
        <w:jc w:val="both"/>
      </w:pPr>
      <w:r>
        <w:t>(в ред. Постановления Правительства РФ от 24.10.2013 N 952)</w:t>
      </w:r>
    </w:p>
    <w:p w:rsidR="00951411" w:rsidRDefault="00951411">
      <w:pPr>
        <w:pStyle w:val="ConsPlusNormal"/>
        <w:spacing w:before="220"/>
        <w:ind w:firstLine="540"/>
        <w:jc w:val="both"/>
      </w:pPr>
      <w:r>
        <w:t>х) в графе 9 в строке Б (после изменения) - стоимость всего количества поставленных (отгруженных) товаров (выполненных работ, оказанных услуг), переданных имущественных прав с учетом суммы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пункте 5 статьи 168 Налогового кодекса Российской Федерации, в указанную графу переносится показатель из строки Б графы 5 корректировочного счета-фактуры;</w:t>
      </w:r>
    </w:p>
    <w:p w:rsidR="00951411" w:rsidRDefault="00951411">
      <w:pPr>
        <w:pStyle w:val="ConsPlusNormal"/>
        <w:spacing w:before="220"/>
        <w:ind w:firstLine="540"/>
        <w:jc w:val="both"/>
      </w:pPr>
      <w:r>
        <w:t>ц) в графе 9 в строке В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строках А и Б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пункте 5 статьи 168 Налогового кодекса Российской Федерации, в указанную графу переносится показатель из строки В графы 5 корректировочного счета-фактуры;</w:t>
      </w:r>
    </w:p>
    <w:p w:rsidR="00951411" w:rsidRDefault="00951411">
      <w:pPr>
        <w:pStyle w:val="ConsPlusNormal"/>
        <w:spacing w:before="220"/>
        <w:ind w:firstLine="540"/>
        <w:jc w:val="both"/>
      </w:pPr>
      <w:r>
        <w:t>ч) в графе 9 в строке Г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строках А и Б этой графы. Показатель, имеющий положительное значение, указывается в корректировочном счете-фактуре с положительным значением. По операциям, перечисленным в пункте 5 статьи 168 Налогового кодекса Российской Федерации, в указанную графу переносится показатель из строки Г графы 5 корректировочного счета-фактуры.</w:t>
      </w:r>
    </w:p>
    <w:p w:rsidR="00951411" w:rsidRDefault="00951411">
      <w:pPr>
        <w:pStyle w:val="ConsPlusNormal"/>
        <w:spacing w:before="220"/>
        <w:ind w:firstLine="540"/>
        <w:jc w:val="both"/>
      </w:pPr>
      <w:r>
        <w:t>3. Стоимостные показатели корректировочного счета-фактуры (в строках А, Б, В, и Г граф 4 - 6, 8, 9) указываются в рублях и копейках (долларах США и центах, евро и евроцентах либо в другой валюте).</w:t>
      </w:r>
    </w:p>
    <w:p w:rsidR="00951411" w:rsidRDefault="00951411">
      <w:pPr>
        <w:pStyle w:val="ConsPlusNormal"/>
        <w:spacing w:before="220"/>
        <w:ind w:firstLine="540"/>
        <w:jc w:val="both"/>
      </w:pPr>
      <w:r>
        <w:t>4. По строкам "Всего увеличение (сумма строк В)", "Всего уменьшение (сумма строк Г)" подводятся итоги, которые учитываются при составлении книги покупок, книги продаж, а в случаях, предусмотренных приложениями N 4 и 5 постановления Правительства Российской Федерации от 26 декабря 2011 г. N 1137, - дополнительных листов к книге покупок и книге продаж.</w:t>
      </w:r>
    </w:p>
    <w:p w:rsidR="00951411" w:rsidRDefault="00951411">
      <w:pPr>
        <w:pStyle w:val="ConsPlusNormal"/>
        <w:spacing w:before="220"/>
        <w:ind w:firstLine="540"/>
        <w:jc w:val="both"/>
      </w:pPr>
      <w:r>
        <w:t>5. Первый экземпляр корректировочного счета-фактуры, составленного на бумажном носителе, выставляется покупателю, второй экземпляр остается у продавца.</w:t>
      </w:r>
    </w:p>
    <w:p w:rsidR="00951411" w:rsidRDefault="00951411">
      <w:pPr>
        <w:pStyle w:val="ConsPlusNormal"/>
        <w:spacing w:before="220"/>
        <w:ind w:firstLine="540"/>
        <w:jc w:val="both"/>
      </w:pPr>
      <w:r>
        <w:t xml:space="preserve">6. Исправления в корректировочные счета-фактуры, составленные начиная с даты вступления в силу постановления Правительства Российской Федерации от 26 декабря 2011 г. N 1137 на бумажном носителе или в электронном виде, вносятся продавцом (в том числе при наличии уведомлений, составленных покупателями, об уточнении корректировочных счетов-фактур в электронном виде) путем составления новых экземпляров корректировочных счетов-фактур в </w:t>
      </w:r>
      <w:r>
        <w:lastRenderedPageBreak/>
        <w:t>соответствии с настоящим документом. В этом случае в новом экземпляре корректировочного счета-фактуры не допускается изменение показателей, указанных в строках 1 и 1б корректировочного счета-фактуры, составленного до внесения в него исправлений, и заполняется строка 1а, где указывается порядковый номер исправления и дата исправления. Остальные показатели нового экземпляра корректировочного счета-фактуры, в том числе новые (первоначально не заполненные) или уточненные (измененные), указываются в соответствии с настоящим документом.</w:t>
      </w:r>
    </w:p>
    <w:p w:rsidR="00951411" w:rsidRDefault="00951411">
      <w:pPr>
        <w:pStyle w:val="ConsPlusNormal"/>
        <w:spacing w:before="220"/>
        <w:ind w:firstLine="540"/>
        <w:jc w:val="both"/>
      </w:pPr>
      <w:r>
        <w:t>В случае обнаружения в корректировочных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корректировочных счетов-фактур не составляются.</w:t>
      </w:r>
    </w:p>
    <w:p w:rsidR="00951411" w:rsidRDefault="00951411">
      <w:pPr>
        <w:pStyle w:val="ConsPlusNormal"/>
        <w:spacing w:before="220"/>
        <w:ind w:firstLine="540"/>
        <w:jc w:val="both"/>
      </w:pPr>
      <w:r>
        <w:t>Корректировочный счет-фактура с внесенными в него исправлениями подписывается руководителем и главным бухгалтером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w:t>
      </w:r>
    </w:p>
    <w:p w:rsidR="00951411" w:rsidRDefault="00951411">
      <w:pPr>
        <w:pStyle w:val="ConsPlusNormal"/>
        <w:jc w:val="both"/>
      </w:pPr>
      <w:r>
        <w:t>(в ред. Постановления Правительства РФ от 19.08.2017 N 981)</w:t>
      </w:r>
    </w:p>
    <w:p w:rsidR="00951411" w:rsidRDefault="00951411">
      <w:pPr>
        <w:pStyle w:val="ConsPlusNormal"/>
        <w:spacing w:before="220"/>
        <w:ind w:firstLine="540"/>
        <w:jc w:val="both"/>
      </w:pPr>
      <w:r>
        <w:t>7. При составлении организацией корректировочного счета-фактуры в электронном виде показатель "Главный бухгалтер или иное уполномоченное лицо" не формируется.</w:t>
      </w:r>
    </w:p>
    <w:p w:rsidR="00951411" w:rsidRDefault="00951411">
      <w:pPr>
        <w:pStyle w:val="ConsPlusNormal"/>
        <w:spacing w:before="220"/>
        <w:ind w:firstLine="540"/>
        <w:jc w:val="both"/>
      </w:pPr>
      <w:r>
        <w:t>8. Налогоплательщик вправе указывать в дополнительных строках и графах корректировочного счета-фактуры дополнительную информацию, в том числе реквизиты первичного документа, при условии сохранения формы корректировочного счета-фактуры, утвержденной постановлением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951411" w:rsidRDefault="00951411">
      <w:pPr>
        <w:pStyle w:val="ConsPlusNormal"/>
        <w:jc w:val="both"/>
      </w:pPr>
      <w:r>
        <w:t>(п. 8 введен Постановлением Правительства РФ от 19.08.2017 N 981)</w:t>
      </w:r>
    </w:p>
    <w:p w:rsidR="003547E5" w:rsidRDefault="003547E5">
      <w:bookmarkStart w:id="0" w:name="_GoBack"/>
      <w:bookmarkEnd w:id="0"/>
    </w:p>
    <w:sectPr w:rsidR="003547E5" w:rsidSect="00884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11"/>
    <w:rsid w:val="003547E5"/>
    <w:rsid w:val="00951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9359F-0D19-45EF-9FA5-A94C99AD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41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3065</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2018-05-22T10:40:00Z</dcterms:created>
  <dcterms:modified xsi:type="dcterms:W3CDTF">2018-05-22T10:40:00Z</dcterms:modified>
</cp:coreProperties>
</file>