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jc w:val="center"/>
        <w:rPr>
          <w:sz w:val="40"/>
          <w:szCs w:val="40"/>
          <w:lang w:val="ru-RU"/>
        </w:rPr>
      </w:pPr>
      <w:r>
        <w:rPr>
          <w:sz w:val="40"/>
          <w:szCs w:val="40"/>
          <w:rtl w:val="0"/>
          <w:lang w:val="ru-RU"/>
        </w:rPr>
        <w:t xml:space="preserve">Учетная политика организации для целей бухгалтерского учёта за </w:t>
      </w:r>
      <w:r>
        <w:rPr>
          <w:sz w:val="40"/>
          <w:szCs w:val="40"/>
          <w:rtl w:val="0"/>
          <w:lang w:val="ru-RU"/>
        </w:rPr>
        <w:t>202</w:t>
      </w:r>
      <w:r>
        <w:rPr>
          <w:sz w:val="40"/>
          <w:szCs w:val="40"/>
          <w:rtl w:val="0"/>
          <w:lang w:val="ru-RU"/>
        </w:rPr>
        <w:t>6</w:t>
      </w:r>
      <w:r>
        <w:rPr>
          <w:sz w:val="40"/>
          <w:szCs w:val="40"/>
          <w:rtl w:val="0"/>
          <w:lang w:val="ru-RU"/>
        </w:rPr>
        <w:t xml:space="preserve"> год</w:t>
      </w:r>
    </w:p>
    <w:p>
      <w:pPr>
        <w:pStyle w:val="Обычный"/>
        <w:jc w:val="center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Название организации</w:t>
      </w:r>
    </w:p>
    <w:p>
      <w:pPr>
        <w:pStyle w:val="Обычный"/>
        <w:jc w:val="right"/>
        <w:rPr>
          <w:lang w:val="ru-RU"/>
        </w:rPr>
      </w:pPr>
      <w:r>
        <w:rPr>
          <w:rtl w:val="0"/>
          <w:lang w:val="ru-RU"/>
        </w:rPr>
        <w:t>Приказ</w:t>
      </w:r>
    </w:p>
    <w:p>
      <w:pPr>
        <w:pStyle w:val="Обычный"/>
        <w:jc w:val="right"/>
        <w:rPr>
          <w:lang w:val="ru-RU"/>
        </w:rPr>
      </w:pPr>
      <w:r>
        <w:rPr>
          <w:rtl w:val="0"/>
          <w:lang w:val="ru-RU"/>
        </w:rPr>
        <w:t xml:space="preserve">от  № 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Приказываю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Руководствуясь Законом РФ от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 xml:space="preserve">декабря </w:t>
      </w:r>
      <w:r>
        <w:rPr>
          <w:rtl w:val="0"/>
          <w:lang w:val="ru-RU"/>
        </w:rPr>
        <w:t xml:space="preserve">2011 </w:t>
      </w:r>
      <w:r>
        <w:rPr>
          <w:rtl w:val="0"/>
          <w:lang w:val="ru-RU"/>
        </w:rPr>
        <w:t xml:space="preserve">года № </w:t>
      </w:r>
      <w:r>
        <w:rPr>
          <w:rtl w:val="0"/>
          <w:lang w:val="ru-RU"/>
        </w:rPr>
        <w:t>402-</w:t>
      </w:r>
      <w:r>
        <w:rPr>
          <w:rtl w:val="0"/>
          <w:lang w:val="ru-RU"/>
        </w:rPr>
        <w:t>ФЗ «О бухгалтерском учете»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Положением по бухгалтерскому учету «Учетная политика организации»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ПБУ </w:t>
      </w:r>
      <w:r>
        <w:rPr>
          <w:rtl w:val="0"/>
          <w:lang w:val="ru-RU"/>
        </w:rPr>
        <w:t xml:space="preserve">1/2008), </w:t>
      </w:r>
      <w:r>
        <w:rPr>
          <w:rtl w:val="0"/>
          <w:lang w:val="ru-RU"/>
        </w:rPr>
        <w:t xml:space="preserve">утвержденным Приказом Минфина РФ от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 xml:space="preserve">октября </w:t>
      </w:r>
      <w:r>
        <w:rPr>
          <w:rtl w:val="0"/>
          <w:lang w:val="ru-RU"/>
        </w:rPr>
        <w:t xml:space="preserve">2008 </w:t>
      </w:r>
      <w:r>
        <w:rPr>
          <w:rtl w:val="0"/>
          <w:lang w:val="ru-RU"/>
        </w:rPr>
        <w:t xml:space="preserve">года № </w:t>
      </w:r>
      <w:r>
        <w:rPr>
          <w:rtl w:val="0"/>
          <w:lang w:val="ru-RU"/>
        </w:rPr>
        <w:t>106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Положением по ведению бухгалтерского учета и бухгалтерской отчетности в Российской Федерации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утвержденным Приказом Минфина РФ от </w:t>
      </w:r>
      <w:r>
        <w:rPr>
          <w:rtl w:val="0"/>
          <w:lang w:val="ru-RU"/>
        </w:rPr>
        <w:t xml:space="preserve">29 </w:t>
      </w:r>
      <w:r>
        <w:rPr>
          <w:rtl w:val="0"/>
          <w:lang w:val="ru-RU"/>
        </w:rPr>
        <w:t xml:space="preserve">июля </w:t>
      </w:r>
      <w:r>
        <w:rPr>
          <w:rtl w:val="0"/>
          <w:lang w:val="ru-RU"/>
        </w:rPr>
        <w:t xml:space="preserve">1998 </w:t>
      </w:r>
      <w:r>
        <w:rPr>
          <w:rtl w:val="0"/>
          <w:lang w:val="ru-RU"/>
        </w:rPr>
        <w:t xml:space="preserve">года № </w:t>
      </w:r>
      <w:r>
        <w:rPr>
          <w:rtl w:val="0"/>
          <w:lang w:val="ru-RU"/>
        </w:rPr>
        <w:t>34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начиная с 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января </w:t>
      </w:r>
      <w:r>
        <w:rPr>
          <w:rtl w:val="0"/>
          <w:lang w:val="ru-RU"/>
        </w:rPr>
        <w:t>202</w:t>
      </w:r>
      <w:r>
        <w:rPr>
          <w:rtl w:val="0"/>
          <w:lang w:val="ru-RU"/>
        </w:rPr>
        <w:t>6</w:t>
      </w:r>
      <w:r>
        <w:rPr>
          <w:rtl w:val="0"/>
          <w:lang w:val="ru-RU"/>
        </w:rPr>
        <w:t xml:space="preserve"> года применять следующую учетную политику предприятия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1.</w:t>
      </w:r>
      <w:r>
        <w:rPr>
          <w:rtl w:val="0"/>
          <w:lang w:val="ru-RU"/>
        </w:rPr>
        <w:t xml:space="preserve"> При оценке статей бухгалтерской отчетности обеспечить соблюдение допущений и требований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предусмотренных Положением по бухгалтерскому учету </w:t>
      </w:r>
      <w:r>
        <w:rPr>
          <w:rtl w:val="0"/>
          <w:lang w:val="ru-RU"/>
        </w:rPr>
        <w:t>"</w:t>
      </w:r>
      <w:r>
        <w:rPr>
          <w:rtl w:val="0"/>
          <w:lang w:val="ru-RU"/>
        </w:rPr>
        <w:t>Учетная политика организации</w:t>
      </w:r>
      <w:r>
        <w:rPr>
          <w:rtl w:val="0"/>
          <w:lang w:val="ru-RU"/>
        </w:rPr>
        <w:t xml:space="preserve">", </w:t>
      </w:r>
      <w:r>
        <w:rPr>
          <w:rtl w:val="0"/>
          <w:lang w:val="ru-RU"/>
        </w:rPr>
        <w:t xml:space="preserve">утвержденным приказом Минфина РФ от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 xml:space="preserve">октября </w:t>
      </w:r>
      <w:r>
        <w:rPr>
          <w:rtl w:val="0"/>
          <w:lang w:val="ru-RU"/>
        </w:rPr>
        <w:t xml:space="preserve">2008 </w:t>
      </w:r>
      <w:r>
        <w:rPr>
          <w:rtl w:val="0"/>
          <w:lang w:val="ru-RU"/>
        </w:rPr>
        <w:t xml:space="preserve">года № </w:t>
      </w:r>
      <w:r>
        <w:rPr>
          <w:rtl w:val="0"/>
          <w:lang w:val="ru-RU"/>
        </w:rPr>
        <w:t>106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2.</w:t>
      </w:r>
      <w:r>
        <w:rPr>
          <w:rtl w:val="0"/>
          <w:lang w:val="ru-RU"/>
        </w:rPr>
        <w:t xml:space="preserve"> Отражение фактов хозяйственной деятельности производить с использованием принципа временной определенности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который подразумевает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факты хозяйственной деятельности относятся к тому отчетному периоду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котором они имели место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независимо от фактического времени поступления или выплаты денежных средств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связанных с этими фактами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3.</w:t>
      </w:r>
      <w:r>
        <w:rPr>
          <w:rtl w:val="0"/>
          <w:lang w:val="ru-RU"/>
        </w:rPr>
        <w:t xml:space="preserve"> Бухгалтерский учет в </w:t>
      </w:r>
      <w:r>
        <w:rPr>
          <w:rtl w:val="0"/>
          <w:lang w:val="ru-RU"/>
        </w:rPr>
        <w:t>202</w:t>
      </w:r>
      <w:r>
        <w:rPr>
          <w:rtl w:val="0"/>
          <w:lang w:val="ru-RU"/>
        </w:rPr>
        <w:t>6</w:t>
      </w:r>
      <w:r>
        <w:rPr>
          <w:rtl w:val="0"/>
          <w:lang w:val="ru-RU"/>
        </w:rPr>
        <w:t xml:space="preserve"> году вести с применением Плана счетов бухгалтерского учета финансово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хозяйственной деятельности организаций и инструкции по его применению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утвержденному Приказом Минфина РФ от </w:t>
      </w:r>
      <w:r>
        <w:rPr>
          <w:rtl w:val="0"/>
          <w:lang w:val="ru-RU"/>
        </w:rPr>
        <w:t xml:space="preserve">31 </w:t>
      </w:r>
      <w:r>
        <w:rPr>
          <w:rtl w:val="0"/>
          <w:lang w:val="ru-RU"/>
        </w:rPr>
        <w:t xml:space="preserve">октября </w:t>
      </w:r>
      <w:r>
        <w:rPr>
          <w:rtl w:val="0"/>
          <w:lang w:val="ru-RU"/>
        </w:rPr>
        <w:t xml:space="preserve">2000 </w:t>
      </w:r>
      <w:r>
        <w:rPr>
          <w:rtl w:val="0"/>
          <w:lang w:val="ru-RU"/>
        </w:rPr>
        <w:t xml:space="preserve">года № </w:t>
      </w:r>
      <w:r>
        <w:rPr>
          <w:rtl w:val="0"/>
          <w:lang w:val="ru-RU"/>
        </w:rPr>
        <w:t>94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4.</w:t>
      </w:r>
      <w:r>
        <w:rPr>
          <w:rtl w:val="0"/>
          <w:lang w:val="ru-RU"/>
        </w:rPr>
        <w:t xml:space="preserve"> Бухгалтерский учет в </w:t>
      </w:r>
      <w:r>
        <w:rPr>
          <w:rtl w:val="0"/>
          <w:lang w:val="ru-RU"/>
        </w:rPr>
        <w:t>20</w:t>
      </w:r>
      <w:r>
        <w:rPr>
          <w:rtl w:val="0"/>
          <w:lang w:val="ru-RU"/>
        </w:rPr>
        <w:t>26</w:t>
      </w:r>
      <w:r>
        <w:rPr>
          <w:rtl w:val="0"/>
          <w:lang w:val="ru-RU"/>
        </w:rPr>
        <w:t xml:space="preserve"> году вести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использованием специализированной компьютерной программы Компьютерная программа ведения бухучета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вручную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rFonts w:ascii="Times Roman" w:cs="Times Roman" w:hAnsi="Times Roman" w:eastAsia="Times Roman"/>
          <w:sz w:val="24"/>
          <w:szCs w:val="24"/>
          <w:lang w:val="ru-RU"/>
        </w:rPr>
      </w:pPr>
      <w:r>
        <w:rPr>
          <w:b w:val="1"/>
          <w:bCs w:val="1"/>
          <w:rtl w:val="0"/>
          <w:lang w:val="ru-RU"/>
        </w:rPr>
        <w:t>5.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Документальное оформление фактов финансово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хозяйственной деятельности Общества ведётся в соответствии с ФСБУ </w:t>
      </w:r>
      <w:r>
        <w:rPr>
          <w:rtl w:val="0"/>
          <w:lang w:val="ru-RU"/>
        </w:rPr>
        <w:t xml:space="preserve">27/2021 </w:t>
      </w:r>
      <w:r>
        <w:rPr>
          <w:rtl w:val="0"/>
          <w:lang w:val="ru-RU"/>
        </w:rPr>
        <w:t>«Документы и документооборот в бухгалтерском учете»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утвержденным Приказом Минфина России от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16.04.2021.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№ 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62</w:t>
      </w:r>
      <w:r>
        <w:rPr>
          <w:outline w:val="0"/>
          <w:color w:val="000000"/>
          <w:rtl w:val="0"/>
          <w:lang w:val="ru-RU"/>
          <w14:textFill>
            <w14:solidFill>
              <w14:srgbClr w14:val="000000"/>
            </w14:solidFill>
          </w14:textFill>
        </w:rPr>
        <w:t>н</w:t>
      </w:r>
      <w:r>
        <w:rPr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rFonts w:ascii="Times Roman" w:hAnsi="Times Roman"/>
          <w:b w:val="1"/>
          <w:bCs w:val="1"/>
          <w:rtl w:val="0"/>
          <w:lang w:val="ru-RU"/>
        </w:rPr>
        <w:t>6</w:t>
      </w:r>
      <w:r>
        <w:rPr>
          <w:rFonts w:ascii="Times Roman" w:hAnsi="Times Roman"/>
          <w:rtl w:val="0"/>
          <w:lang w:val="ru-RU"/>
        </w:rPr>
        <w:t xml:space="preserve">. </w:t>
      </w:r>
      <w:r>
        <w:rPr>
          <w:rtl w:val="0"/>
          <w:lang w:val="ru-RU"/>
        </w:rPr>
        <w:t>Приобретение и заготовление материалов в бухгалтерском учете отражается с применением</w:t>
      </w:r>
      <w:r>
        <w:rPr>
          <w:i w:val="1"/>
          <w:iCs w:val="1"/>
          <w:rtl w:val="0"/>
          <w:lang w:val="ru-RU"/>
        </w:rPr>
        <w:t xml:space="preserve">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счета </w:t>
      </w:r>
      <w:r>
        <w:rPr>
          <w:i w:val="1"/>
          <w:iCs w:val="1"/>
          <w:rtl w:val="0"/>
          <w:lang w:val="ru-RU"/>
        </w:rPr>
        <w:t xml:space="preserve">10 </w:t>
      </w:r>
      <w:r>
        <w:rPr>
          <w:i w:val="1"/>
          <w:iCs w:val="1"/>
          <w:rtl w:val="0"/>
          <w:lang w:val="ru-RU"/>
        </w:rPr>
        <w:t>«Материалы»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на котором формируется фактическая себестоимость материалов и отражается их движение счетов </w:t>
      </w:r>
      <w:r>
        <w:rPr>
          <w:i w:val="1"/>
          <w:iCs w:val="1"/>
          <w:rtl w:val="0"/>
          <w:lang w:val="ru-RU"/>
        </w:rPr>
        <w:t xml:space="preserve">15 </w:t>
      </w:r>
      <w:r>
        <w:rPr>
          <w:i w:val="1"/>
          <w:iCs w:val="1"/>
          <w:rtl w:val="0"/>
          <w:lang w:val="ru-RU"/>
        </w:rPr>
        <w:t>«Заготовление и приобретение материальных ценностей»</w:t>
      </w:r>
      <w:r>
        <w:rPr>
          <w:i w:val="1"/>
          <w:iCs w:val="1"/>
          <w:rtl w:val="0"/>
          <w:lang w:val="ru-RU"/>
        </w:rPr>
        <w:t xml:space="preserve">, 16 </w:t>
      </w:r>
      <w:r>
        <w:rPr>
          <w:i w:val="1"/>
          <w:iCs w:val="1"/>
          <w:rtl w:val="0"/>
          <w:lang w:val="ru-RU"/>
        </w:rPr>
        <w:t xml:space="preserve">«Отклонение в стоимости материальных ценностей» </w:t>
      </w:r>
      <w:r>
        <w:rPr>
          <w:i w:val="1"/>
          <w:iCs w:val="1"/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>для определения фактических затрат по приобретению материально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>производственных запасов и отклонений от учетной цены</w:t>
      </w:r>
      <w:r>
        <w:rPr>
          <w:i w:val="1"/>
          <w:iCs w:val="1"/>
          <w:rtl w:val="0"/>
          <w:lang w:val="ru-RU"/>
        </w:rPr>
        <w:t xml:space="preserve">; </w:t>
      </w:r>
      <w:r>
        <w:rPr>
          <w:i w:val="1"/>
          <w:iCs w:val="1"/>
          <w:rtl w:val="0"/>
          <w:lang w:val="ru-RU"/>
        </w:rPr>
        <w:t xml:space="preserve">счета </w:t>
      </w:r>
      <w:r>
        <w:rPr>
          <w:i w:val="1"/>
          <w:iCs w:val="1"/>
          <w:rtl w:val="0"/>
          <w:lang w:val="ru-RU"/>
        </w:rPr>
        <w:t xml:space="preserve">10 </w:t>
      </w:r>
      <w:r>
        <w:rPr>
          <w:i w:val="1"/>
          <w:iCs w:val="1"/>
          <w:rtl w:val="0"/>
          <w:lang w:val="ru-RU"/>
        </w:rPr>
        <w:t xml:space="preserve">«Материалы» </w:t>
      </w:r>
      <w:r>
        <w:rPr>
          <w:i w:val="1"/>
          <w:iCs w:val="1"/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>для учета движения материальных запасов по учетным ценам</w:t>
      </w:r>
      <w:r>
        <w:rPr>
          <w:i w:val="1"/>
          <w:iCs w:val="1"/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 xml:space="preserve">При использовании указанных счетов учетная цена материалов доводится до фактической по окончании месяца путем списания разницы в этих ценах со счета </w:t>
      </w:r>
      <w:r>
        <w:rPr>
          <w:i w:val="1"/>
          <w:iCs w:val="1"/>
          <w:rtl w:val="0"/>
          <w:lang w:val="ru-RU"/>
        </w:rPr>
        <w:t xml:space="preserve">15 </w:t>
      </w:r>
      <w:r>
        <w:rPr>
          <w:i w:val="1"/>
          <w:iCs w:val="1"/>
          <w:rtl w:val="0"/>
          <w:lang w:val="ru-RU"/>
        </w:rPr>
        <w:t xml:space="preserve">«Заготовление и приобретение материальных ценностей» на счет </w:t>
      </w:r>
      <w:r>
        <w:rPr>
          <w:i w:val="1"/>
          <w:iCs w:val="1"/>
          <w:rtl w:val="0"/>
          <w:lang w:val="ru-RU"/>
        </w:rPr>
        <w:t xml:space="preserve">10 </w:t>
      </w:r>
      <w:r>
        <w:rPr>
          <w:i w:val="1"/>
          <w:iCs w:val="1"/>
          <w:rtl w:val="0"/>
          <w:lang w:val="ru-RU"/>
        </w:rPr>
        <w:t>«Материалы»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При отпуске материально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производственных запасов в производство и ином выбытии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их оценка производится организацией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кроме товаров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учитываемых по продажной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розничной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стоимости</w:t>
      </w:r>
      <w:r>
        <w:rPr>
          <w:rtl w:val="0"/>
          <w:lang w:val="ru-RU"/>
        </w:rPr>
        <w:t>):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себестоимости каждой единицы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средней себестоимости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себестоимости первых по времени приобретения материально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 xml:space="preserve">производственных запасов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метод ФИФО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b w:val="1"/>
          <w:bCs w:val="1"/>
          <w:rtl w:val="0"/>
          <w:lang w:val="ru-RU"/>
        </w:rPr>
        <w:t xml:space="preserve"> </w:t>
      </w:r>
      <w:r>
        <w:rPr>
          <w:rtl w:val="0"/>
          <w:lang w:val="ru-RU"/>
        </w:rPr>
        <w:t>При выборе в случае отпуска МПЗ в производство и ином выбытии метода оценки «по средней себестоимости» или «ФИФО» применяется способ оценки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исходя из среднемесячной фактической себестоимости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взвешенная оценка</w:t>
      </w:r>
      <w:r>
        <w:rPr>
          <w:i w:val="1"/>
          <w:iCs w:val="1"/>
          <w:rtl w:val="0"/>
          <w:lang w:val="ru-RU"/>
        </w:rPr>
        <w:t xml:space="preserve">), </w:t>
      </w:r>
      <w:r>
        <w:rPr>
          <w:i w:val="1"/>
          <w:iCs w:val="1"/>
          <w:rtl w:val="0"/>
          <w:lang w:val="ru-RU"/>
        </w:rPr>
        <w:t xml:space="preserve">в расчет которой включаются количество и стоимость материалов на начало месяца и все поступления за месяц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расчетный период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путем определения фактической себестоимости материала в момент его отпуска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скользящая оценка</w:t>
      </w:r>
      <w:r>
        <w:rPr>
          <w:i w:val="1"/>
          <w:iCs w:val="1"/>
          <w:rtl w:val="0"/>
          <w:lang w:val="ru-RU"/>
        </w:rPr>
        <w:t xml:space="preserve">), </w:t>
      </w:r>
      <w:r>
        <w:rPr>
          <w:i w:val="1"/>
          <w:iCs w:val="1"/>
          <w:rtl w:val="0"/>
          <w:lang w:val="ru-RU"/>
        </w:rPr>
        <w:t>при этом в расчет средней оценки включаются количество и стоимость материалов на начало месяца и все поступления до момента отпуска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Затраты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включаемые в себестоимость материально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производственных запасов при оплате их неденежными средствами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определяются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справедливой стоимости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балансовой стоимости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Включать в себестоимость запасов только их цену без скидок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уступок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премий и иных поощрений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не учитывая условия отсрочки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рассрочки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платежа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 отношении запасов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предназначенных для управленческих нужд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ФСБУ </w:t>
      </w:r>
      <w:r>
        <w:rPr>
          <w:rtl w:val="0"/>
          <w:lang w:val="ru-RU"/>
        </w:rPr>
        <w:t>5/2019: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применяется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не применяется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Оценка материальных запасов производится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отчетную дату по себестоимости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Основные средства оцениваются по первоначальной стоимости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Объекты ОС и капитальных вложений не проверяются на обесценение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 первоначальной стоимости ОС не учитывать величину оценочного обязательства по будущему демонтажу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утилизации объекта и восстановлению окружающей среды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Актив признается объектом основных средств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если его первоначальная стоимость составляет более Минимальная первоначальная стоимость актива для его признания объектом ОС </w:t>
      </w:r>
      <w:r>
        <w:rPr>
          <w:i w:val="1"/>
          <w:iCs w:val="1"/>
          <w:rtl w:val="0"/>
          <w:lang w:val="ru-RU"/>
        </w:rPr>
        <w:t>рублей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Начисление амортизации по объектам основных средств начинается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даты признания объекта в учете по формуле</w:t>
      </w:r>
      <w:r>
        <w:rPr>
          <w:i w:val="1"/>
          <w:iCs w:val="1"/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первого числа месяца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следующего за месяцем признания объекта в учете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Амортизация по объектам основных средств прекращает начисляться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Формула прекращения начисления амортизации с момента списания объекта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момента списания объекта в учете по формуле</w:t>
      </w:r>
      <w:r>
        <w:rPr>
          <w:i w:val="1"/>
          <w:iCs w:val="1"/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первого числа месяца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следующего за месяцем списания объекта в учете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Установлен способ начисления амортизации по всем группам основных средств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линейный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способ уменьшаемого остатка по формуле</w:t>
      </w:r>
      <w:r>
        <w:rPr>
          <w:i w:val="1"/>
          <w:iCs w:val="1"/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пропорционально объему выпущенной продукции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Установить следующие группы однородных объектов основных средств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здания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сооружения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рабочие и силовые машины и оборудование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измерительные и регулирующие приборы и устройства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вычислительная техника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транспортные средства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инструмент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производственный и хозяйственный инвентарь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рабочий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продуктивный и племенной скот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многолетние насаждения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внутрихозяйственные дороги и площадки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инвестиционная недвижимость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Амортизация по всем группам ОС начисляется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ежеквартально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В случае наличия у одного объекта основных средств нескольких частей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сроки полезного использования которых существенно отличаются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каждая такая часть учитывается как самостоятельный инвентарный объект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 этом уровень существенности определяется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в размере не менее </w:t>
      </w:r>
      <w:r>
        <w:rPr>
          <w:i w:val="1"/>
          <w:iCs w:val="1"/>
          <w:rtl w:val="0"/>
          <w:lang w:val="ru-RU"/>
        </w:rPr>
        <w:t xml:space="preserve">% </w:t>
      </w:r>
      <w:r>
        <w:rPr>
          <w:i w:val="1"/>
          <w:iCs w:val="1"/>
          <w:rtl w:val="0"/>
          <w:lang w:val="ru-RU"/>
        </w:rPr>
        <w:t>от средневзвешенного срока использования всех составных частей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в размере не менее </w:t>
      </w:r>
      <w:r>
        <w:rPr>
          <w:i w:val="1"/>
          <w:iCs w:val="1"/>
          <w:rtl w:val="0"/>
          <w:lang w:val="ru-RU"/>
        </w:rPr>
        <w:t xml:space="preserve">% </w:t>
      </w:r>
      <w:r>
        <w:rPr>
          <w:i w:val="1"/>
          <w:iCs w:val="1"/>
          <w:rtl w:val="0"/>
          <w:lang w:val="ru-RU"/>
        </w:rPr>
        <w:t>от срока использования наиболее дорогостоящей части объекта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иным способом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Учет инвестиционной недвижимости вести на счете </w:t>
      </w:r>
      <w:r>
        <w:rPr>
          <w:rtl w:val="0"/>
          <w:lang w:val="ru-RU"/>
        </w:rPr>
        <w:t xml:space="preserve">03 </w:t>
      </w:r>
      <w:r>
        <w:rPr>
          <w:rtl w:val="0"/>
          <w:lang w:val="ru-RU"/>
        </w:rPr>
        <w:t>по первоначальной стоимости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4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Затраты на ремонт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проводимый реже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раз в </w:t>
      </w:r>
      <w:r>
        <w:rPr>
          <w:rtl w:val="0"/>
          <w:lang w:val="ru-RU"/>
        </w:rPr>
        <w:t xml:space="preserve">12 </w:t>
      </w:r>
      <w:r>
        <w:rPr>
          <w:rtl w:val="0"/>
          <w:lang w:val="ru-RU"/>
        </w:rPr>
        <w:t>месяцев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учитываются как отдельное основное средство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если составляют более Процент первоначальной стоимости ремонтируемого объекта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при котором затраты на ремонт учитываются как отдельное ОС </w:t>
      </w:r>
      <w:r>
        <w:rPr>
          <w:i w:val="1"/>
          <w:iCs w:val="1"/>
          <w:rtl w:val="0"/>
          <w:lang w:val="ru-RU"/>
        </w:rPr>
        <w:t xml:space="preserve">% </w:t>
      </w:r>
      <w:r>
        <w:rPr>
          <w:i w:val="1"/>
          <w:iCs w:val="1"/>
          <w:rtl w:val="0"/>
          <w:lang w:val="ru-RU"/>
        </w:rPr>
        <w:t>первоначальной стоимости ремонтируемого объекта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ФСБУ </w:t>
      </w:r>
      <w:r>
        <w:rPr>
          <w:rtl w:val="0"/>
          <w:lang w:val="ru-RU"/>
        </w:rPr>
        <w:t xml:space="preserve">25/2018 </w:t>
      </w:r>
      <w:r>
        <w:rPr>
          <w:rtl w:val="0"/>
          <w:lang w:val="ru-RU"/>
        </w:rPr>
        <w:t>не применяется к договорам аренды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которым одновременно выполняются следующие условия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>не предусмотрен переход права собственности на арендованное имущество к компании или его выкуп на льготных условиях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>компания не намерена сдавать арендованное имущество в субаренду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 xml:space="preserve">срок аренды не превышает </w:t>
      </w:r>
      <w:r>
        <w:rPr>
          <w:i w:val="1"/>
          <w:iCs w:val="1"/>
          <w:rtl w:val="0"/>
          <w:lang w:val="ru-RU"/>
        </w:rPr>
        <w:t xml:space="preserve">12 </w:t>
      </w:r>
      <w:r>
        <w:rPr>
          <w:i w:val="1"/>
          <w:iCs w:val="1"/>
          <w:rtl w:val="0"/>
          <w:lang w:val="ru-RU"/>
        </w:rPr>
        <w:t xml:space="preserve">месяцев на дату предоставления предмета аренды или рыночная стоимость предмета аренды без учета износа не превышает </w:t>
      </w:r>
      <w:r>
        <w:rPr>
          <w:i w:val="1"/>
          <w:iCs w:val="1"/>
          <w:rtl w:val="0"/>
          <w:lang w:val="ru-RU"/>
        </w:rPr>
        <w:t xml:space="preserve">300 000 </w:t>
      </w:r>
      <w:r>
        <w:rPr>
          <w:i w:val="1"/>
          <w:iCs w:val="1"/>
          <w:rtl w:val="0"/>
          <w:lang w:val="ru-RU"/>
        </w:rPr>
        <w:t>руб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Все объекты учета аренды классифицируются в качестве объектов операционной аренды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 исключением договоров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когда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условия договора аренды предусматривают переход к арендатору права собственности на предмет аренды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арендатор имеет право на покупку предмета аренды по цене значительно ниже его справедливой стоимости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Для учета операций по аренде используются следующие субсчета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08.9 </w:t>
      </w:r>
      <w:r>
        <w:rPr>
          <w:i w:val="1"/>
          <w:iCs w:val="1"/>
          <w:rtl w:val="0"/>
          <w:lang w:val="ru-RU"/>
        </w:rPr>
        <w:t>«Получение прав польльзования арендованным имуществом»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01.3 </w:t>
      </w:r>
      <w:r>
        <w:rPr>
          <w:i w:val="1"/>
          <w:iCs w:val="1"/>
          <w:rtl w:val="0"/>
          <w:lang w:val="ru-RU"/>
        </w:rPr>
        <w:t>«Права пользования арендованным имуществом»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02.2 </w:t>
      </w:r>
      <w:r>
        <w:rPr>
          <w:i w:val="1"/>
          <w:iCs w:val="1"/>
          <w:rtl w:val="0"/>
          <w:lang w:val="ru-RU"/>
        </w:rPr>
        <w:t>«Амортизация прав пользования арендованным имуществом»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76.5 </w:t>
      </w:r>
      <w:r>
        <w:rPr>
          <w:i w:val="1"/>
          <w:iCs w:val="1"/>
          <w:rtl w:val="0"/>
          <w:lang w:val="ru-RU"/>
        </w:rPr>
        <w:t xml:space="preserve">«Обязательство по аренде»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при получении в аренду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76.5 </w:t>
      </w:r>
      <w:r>
        <w:rPr>
          <w:i w:val="1"/>
          <w:iCs w:val="1"/>
          <w:rtl w:val="0"/>
          <w:lang w:val="ru-RU"/>
        </w:rPr>
        <w:t xml:space="preserve">«Инвестиции в аренду»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при сдаче в финансовую аренду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76.6 </w:t>
      </w:r>
      <w:r>
        <w:rPr>
          <w:i w:val="1"/>
          <w:iCs w:val="1"/>
          <w:rtl w:val="0"/>
          <w:lang w:val="ru-RU"/>
        </w:rPr>
        <w:t>«НДС по арендному обязательству»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Прочие субсчета для учета операций по аренде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Амортизация прав пользования арендованным имуществом начисляется линейным способом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Доходы и расходы по операционной аренде признаются равномерно в течение срока договора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Фактическая стоимость права пользования активом рассчитывается в упрощенном порядке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Начисление процентов на чистую стоимость инвестиции производится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ежеквартально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раз в полугодие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ежегодно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Затраты на приобретение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создание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улучшение объектов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подлежат принятию к бухгалтерскому учету в качестве нематериальных активов подлежат в составе расходов по обычным видам деятельности в полной сумме по мере их осуществления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Актив признается нематериальным активом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если его первоначальная стоимость составляет более</w:t>
      </w:r>
      <w:r>
        <w:rPr>
          <w:i w:val="1"/>
          <w:iCs w:val="1"/>
          <w:rtl w:val="0"/>
          <w:lang w:val="ru-RU"/>
        </w:rPr>
        <w:t xml:space="preserve"> рублей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Затраты ниже лимита включаются в расходы периода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котором закончены капвложения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Нематериальные активы классифицируются по следующим видам и группам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программы ЭВМ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базы данных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изобретения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товарные знаки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приобретенные у других лиц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лицензии и разрешения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Прочие виды и группы НМА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Организация оценивает нематериальные активы по всем видам и группам по первоначальной стоимости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Амортизация нематериальных активов по всем видам и группам производится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линейным способом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способом уменьшаемого остатка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способом списания стоимости пропорционально объему продукции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Начисление амортизации по объектам НМА начинается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даты признания объекта в учете</w:t>
      </w:r>
      <w:r>
        <w:rPr>
          <w:i w:val="1"/>
          <w:iCs w:val="1"/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>За неполный месяц амортизация начисляется пропорционально количеству дней эксплуатации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первого числа месяца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следующего за месяцем признания объекта в учете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Начисление амортизации по объектам НМА прекращается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даты выбытия объекта из учета</w:t>
      </w:r>
      <w:r>
        <w:rPr>
          <w:i w:val="1"/>
          <w:iCs w:val="1"/>
          <w:rtl w:val="0"/>
          <w:lang w:val="ru-RU"/>
        </w:rPr>
        <w:t xml:space="preserve">. </w:t>
      </w:r>
      <w:r>
        <w:rPr>
          <w:i w:val="1"/>
          <w:iCs w:val="1"/>
          <w:rtl w:val="0"/>
          <w:lang w:val="ru-RU"/>
        </w:rPr>
        <w:t>За неполный месяц амортизация начисляется пропорционально количеству дней эксплуатации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 первого числа месяца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следующего за месяцем выбытия объекта из учета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Амортизация по всем видам и группам НМА начисляется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ежеквартально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продаже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отпуске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товаров их стоимость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в разрезе той либо иной группы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списывается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себестоимости каждой единицы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средней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себестоимости первых по времени приобретения материально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 xml:space="preserve">производственных запасов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метод ФИФО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Затраты по заготовке и доставке товаров до центральных складов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баз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производимые до момента их передачи в продажу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включаются в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стоимость приобретения товаров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состав расходов на продажу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Товары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приобретенные для продажи в розничной торговле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учитывать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фактической себестоимости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по продажной стоимости с отдельным учетом наценок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скидок</w:t>
      </w:r>
      <w:r>
        <w:rPr>
          <w:i w:val="1"/>
          <w:iCs w:val="1"/>
          <w:rtl w:val="0"/>
          <w:lang w:val="ru-RU"/>
        </w:rPr>
        <w:t>)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3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Коммерческие и управленческие расходы признаются в себестоимости проданных продукции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товаров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работ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услуг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полностью в отчетном году их признания в качестве расходов по обычным видам деятельности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части расходов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имеющих отношение к получению доходов в отчетном году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Незавершенное производство в массовом и серийном производстве отражается в бухгалтерском балансе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фактической производственной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по нормативной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плановой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производственной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прямым статьям затрат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стоимости сырья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материалов и полуфабрикатов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Бухгалтерский учет выпуска готовой продукции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работ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услуг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осуществлять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с применением счета </w:t>
      </w:r>
      <w:r>
        <w:rPr>
          <w:i w:val="1"/>
          <w:iCs w:val="1"/>
          <w:rtl w:val="0"/>
          <w:lang w:val="ru-RU"/>
        </w:rPr>
        <w:t xml:space="preserve">40 </w:t>
      </w:r>
      <w:r>
        <w:rPr>
          <w:i w:val="1"/>
          <w:iCs w:val="1"/>
          <w:rtl w:val="0"/>
          <w:lang w:val="ru-RU"/>
        </w:rPr>
        <w:t xml:space="preserve">«Выпуск продукции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>).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без применения счета </w:t>
      </w:r>
      <w:r>
        <w:rPr>
          <w:i w:val="1"/>
          <w:iCs w:val="1"/>
          <w:rtl w:val="0"/>
          <w:lang w:val="ru-RU"/>
        </w:rPr>
        <w:t xml:space="preserve">40 </w:t>
      </w:r>
      <w:r>
        <w:rPr>
          <w:i w:val="1"/>
          <w:iCs w:val="1"/>
          <w:rtl w:val="0"/>
          <w:lang w:val="ru-RU"/>
        </w:rPr>
        <w:t xml:space="preserve">«Выпуск продукции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>).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Готовая продукция отражается в бухгалтерском балансе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фактической производственной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нормативной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плановой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производственной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прямым статьям затрат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Отгруженные товары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сданные работы и оказанные услуги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которым не признана выручка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отражаются в бухгалтерском балансе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фактической полной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нормативной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плановой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полной себестоимости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Распределение общепроизводственных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косвенных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расходов осуществляется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пропорционально прямой заработной плате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начисленной рабочим по видам продукции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пропорционально сумме прямых затрат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стоимость израсходованных материалов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сумма начисленной заработной платы и пр</w:t>
      </w:r>
      <w:r>
        <w:rPr>
          <w:i w:val="1"/>
          <w:iCs w:val="1"/>
          <w:rtl w:val="0"/>
          <w:lang w:val="ru-RU"/>
        </w:rPr>
        <w:t>.).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пропорционально выручке от реализации продукции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 xml:space="preserve">), </w:t>
      </w:r>
      <w:r>
        <w:rPr>
          <w:i w:val="1"/>
          <w:iCs w:val="1"/>
          <w:rtl w:val="0"/>
          <w:lang w:val="ru-RU"/>
        </w:rPr>
        <w:t>товаров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пропорционально прямым материальным затратам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Иной способ распределения общепроизводственных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косвенных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расходов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Выручка от продажи товаров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работ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услуг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признается в бухгалтерском учете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по мере поступления денежных средств от покупателей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заказчиков</w:t>
      </w:r>
      <w:r>
        <w:rPr>
          <w:i w:val="1"/>
          <w:iCs w:val="1"/>
          <w:rtl w:val="0"/>
          <w:lang w:val="ru-RU"/>
        </w:rPr>
        <w:t>).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Выручка от выполнения работ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оказания услуг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продажи продукции с длительным циклом изготовления признается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готовности работы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продукции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завершении выполнения работы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оказания услуги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изготовления продукции в целом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Для признания выручки и расходов по договорам строительного подряда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длительность выполнения которых составляет более одного отчетного года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долгосрочный характер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или сроки начала и окончания которых приходятся на разные отчетные годы способом «по мере готовности»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будет использоваться способ определения степени завершенности работ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доле выполненного на отчетную дату объема работ в общем объеме работ по договору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доле понесенных на отчетную дату расходов в расчетной величине общих расходов по договору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выборе способа определения степени завершенности подрядных работ «по доле выполненного на отчетную дату объема работ в общем объеме работ по договору» доля определяется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путем экспертной оценки объема выполненных работ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путем подсчета объема выполненных работ в натуральном выражении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в километрах дорожного полотна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кубометрах бетона и т</w:t>
      </w:r>
      <w:r>
        <w:rPr>
          <w:i w:val="1"/>
          <w:iCs w:val="1"/>
          <w:rtl w:val="0"/>
          <w:lang w:val="ru-RU"/>
        </w:rPr>
        <w:t>.</w:t>
      </w:r>
      <w:r>
        <w:rPr>
          <w:i w:val="1"/>
          <w:iCs w:val="1"/>
          <w:rtl w:val="0"/>
          <w:lang w:val="ru-RU"/>
        </w:rPr>
        <w:t>п</w:t>
      </w:r>
      <w:r>
        <w:rPr>
          <w:i w:val="1"/>
          <w:iCs w:val="1"/>
          <w:rtl w:val="0"/>
          <w:lang w:val="ru-RU"/>
        </w:rPr>
        <w:t xml:space="preserve">.) </w:t>
      </w:r>
      <w:r>
        <w:rPr>
          <w:i w:val="1"/>
          <w:iCs w:val="1"/>
          <w:rtl w:val="0"/>
          <w:lang w:val="ru-RU"/>
        </w:rPr>
        <w:t>в общем объеме работ по договору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определения доли объёма работ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выборе способа определения степени завершенности подрядных работ «по доле понесенных на отчетную дату расходов в расчетной величине общих расходов по договору» доля определяется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путем подсчета понесенных расходов в натуральном измерителе в расчетной величине общих расходов по договору в том же измерителе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путем подсчета понесенных расходов в стоимостном измерителе в расчетной величине общих расходов по договору в том же измерителе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определения доли расходов по договору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Предвиденные расходы принимаются к учету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по мере их возникновения в процессе выполнения работ по строительству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по устранению недоделок в проектах и строительно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>монтажных работах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по разборке оборудования из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>за дефектов антикоррозийной защиты и т</w:t>
      </w:r>
      <w:r>
        <w:rPr>
          <w:i w:val="1"/>
          <w:iCs w:val="1"/>
          <w:rtl w:val="0"/>
          <w:lang w:val="ru-RU"/>
        </w:rPr>
        <w:t>.</w:t>
      </w:r>
      <w:r>
        <w:rPr>
          <w:i w:val="1"/>
          <w:iCs w:val="1"/>
          <w:rtl w:val="0"/>
          <w:lang w:val="ru-RU"/>
        </w:rPr>
        <w:t>п</w:t>
      </w:r>
      <w:r>
        <w:rPr>
          <w:i w:val="1"/>
          <w:iCs w:val="1"/>
          <w:rtl w:val="0"/>
          <w:lang w:val="ru-RU"/>
        </w:rPr>
        <w:t>.).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путем образования резерва на покрытие предвиденных расходов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на гарантийное обслуживание и гарантийный ремонт созданного объекта и т</w:t>
      </w:r>
      <w:r>
        <w:rPr>
          <w:i w:val="1"/>
          <w:iCs w:val="1"/>
          <w:rtl w:val="0"/>
          <w:lang w:val="ru-RU"/>
        </w:rPr>
        <w:t>.</w:t>
      </w:r>
      <w:r>
        <w:rPr>
          <w:i w:val="1"/>
          <w:iCs w:val="1"/>
          <w:rtl w:val="0"/>
          <w:lang w:val="ru-RU"/>
        </w:rPr>
        <w:t>п</w:t>
      </w:r>
      <w:r>
        <w:rPr>
          <w:i w:val="1"/>
          <w:iCs w:val="1"/>
          <w:rtl w:val="0"/>
          <w:lang w:val="ru-RU"/>
        </w:rPr>
        <w:t xml:space="preserve">.), </w:t>
      </w:r>
      <w:r>
        <w:rPr>
          <w:i w:val="1"/>
          <w:iCs w:val="1"/>
          <w:rtl w:val="0"/>
          <w:lang w:val="ru-RU"/>
        </w:rPr>
        <w:t>при условии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что такие расходы могут быть достоверно определены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 связанные непосредственно с исполнением договора доходы организации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полученные при исполнении других видов договоров</w:t>
      </w:r>
      <w:r>
        <w:rPr>
          <w:rtl w:val="0"/>
          <w:lang w:val="ru-RU"/>
        </w:rPr>
        <w:t>,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учитываются как прочие доходы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относятся в уменьшение прямых расходов по договору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Поступления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получение которых связано с деятельностью по предоставлению за плату во временное владение 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пользование активов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признавать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доходами от обычных видов деятельности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прочими доходами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Определять степень вероятности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 основании которой дебиторская задолженность может быть не погашена в сроки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установленные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признана сомнительной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основании экспертной оценки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определения степени вероятности того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что задолженность будет признана сомнительной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Считать высокой степень вероятности непогашения дебиторской задолженности в сроки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установленные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 экспертном коэффициенте этого события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равном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Экспертный коэфф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>т непогашения дебиторской задолженности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Оценку вероятности погашения сомнительного долга полностью или частично осуществлять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основании экспертной оценки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оценки вероятности погашения сомнительного долга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0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Величину резерва определять отдельно по каждому сомнительному долгу путем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перемножения величины задолженности на экспертный коэффициент вероятности ее непогашения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определения величины резерва по сомнительному долгу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Суммы отчислений в резервы по сомнительным долгам и списание безнадежных долгов за счет резерва производить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Иная периодичность отчислений в резервы по сомнительным долгам и списания безнадёжных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К расходам будущих периодов относятся и подлежат списанию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затраты на приобретение интеллектуальных прав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обладающие признаками НМА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но имеющие срок использования </w:t>
      </w:r>
      <w:r>
        <w:rPr>
          <w:i w:val="1"/>
          <w:iCs w:val="1"/>
          <w:rtl w:val="0"/>
          <w:lang w:val="ru-RU"/>
        </w:rPr>
        <w:t xml:space="preserve">1 </w:t>
      </w:r>
      <w:r>
        <w:rPr>
          <w:i w:val="1"/>
          <w:iCs w:val="1"/>
          <w:rtl w:val="0"/>
          <w:lang w:val="ru-RU"/>
        </w:rPr>
        <w:t>год и менее</w:t>
      </w:r>
      <w:r>
        <w:rPr>
          <w:i w:val="1"/>
          <w:iCs w:val="1"/>
          <w:rtl w:val="0"/>
          <w:lang w:val="ru-RU"/>
        </w:rPr>
        <w:t>;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расходы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связанные с выполнением договоров строительного подряда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понесенные в связи с предстоящими работами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– по мере признания выручки по договору в порядке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предусмотренном ПБУ </w:t>
      </w:r>
      <w:r>
        <w:rPr>
          <w:i w:val="1"/>
          <w:iCs w:val="1"/>
          <w:rtl w:val="0"/>
          <w:lang w:val="ru-RU"/>
        </w:rPr>
        <w:t>2/2008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пусковые и подготовительные расходы</w:t>
      </w:r>
      <w:r>
        <w:rPr>
          <w:i w:val="1"/>
          <w:iCs w:val="1"/>
          <w:rtl w:val="0"/>
          <w:lang w:val="ru-RU"/>
        </w:rPr>
        <w:t xml:space="preserve">: </w:t>
      </w:r>
      <w:r>
        <w:rPr>
          <w:i w:val="1"/>
          <w:iCs w:val="1"/>
          <w:rtl w:val="0"/>
          <w:lang w:val="ru-RU"/>
        </w:rPr>
        <w:t>при горно</w:t>
      </w:r>
      <w:r>
        <w:rPr>
          <w:i w:val="1"/>
          <w:iCs w:val="1"/>
          <w:rtl w:val="0"/>
          <w:lang w:val="ru-RU"/>
        </w:rPr>
        <w:t>-</w:t>
      </w:r>
      <w:r>
        <w:rPr>
          <w:i w:val="1"/>
          <w:iCs w:val="1"/>
          <w:rtl w:val="0"/>
          <w:lang w:val="ru-RU"/>
        </w:rPr>
        <w:t>подготовительных работах</w:t>
      </w:r>
      <w:r>
        <w:rPr>
          <w:i w:val="1"/>
          <w:iCs w:val="1"/>
          <w:rtl w:val="0"/>
          <w:lang w:val="ru-RU"/>
        </w:rPr>
        <w:t xml:space="preserve">; </w:t>
      </w:r>
      <w:r>
        <w:rPr>
          <w:i w:val="1"/>
          <w:iCs w:val="1"/>
          <w:rtl w:val="0"/>
          <w:lang w:val="ru-RU"/>
        </w:rPr>
        <w:t>при подготовительных работах в сезонных производствах</w:t>
      </w:r>
      <w:r>
        <w:rPr>
          <w:i w:val="1"/>
          <w:iCs w:val="1"/>
          <w:rtl w:val="0"/>
          <w:lang w:val="ru-RU"/>
        </w:rPr>
        <w:t xml:space="preserve">; </w:t>
      </w:r>
      <w:r>
        <w:rPr>
          <w:i w:val="1"/>
          <w:iCs w:val="1"/>
          <w:rtl w:val="0"/>
          <w:lang w:val="ru-RU"/>
        </w:rPr>
        <w:t>при освоении новых производств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цехов и агрегатов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пусковые расходы</w:t>
      </w:r>
      <w:r>
        <w:rPr>
          <w:i w:val="1"/>
          <w:iCs w:val="1"/>
          <w:rtl w:val="0"/>
          <w:lang w:val="ru-RU"/>
        </w:rPr>
        <w:t xml:space="preserve">); </w:t>
      </w:r>
      <w:r>
        <w:rPr>
          <w:i w:val="1"/>
          <w:iCs w:val="1"/>
          <w:rtl w:val="0"/>
          <w:lang w:val="ru-RU"/>
        </w:rPr>
        <w:t>при рекультивации земель</w:t>
      </w:r>
      <w:r>
        <w:rPr>
          <w:i w:val="1"/>
          <w:iCs w:val="1"/>
          <w:rtl w:val="0"/>
          <w:lang w:val="ru-RU"/>
        </w:rPr>
        <w:t xml:space="preserve">; </w:t>
      </w:r>
      <w:r>
        <w:rPr>
          <w:i w:val="1"/>
          <w:iCs w:val="1"/>
          <w:rtl w:val="0"/>
          <w:lang w:val="ru-RU"/>
        </w:rPr>
        <w:t xml:space="preserve">при подготовке и освоении производства новых видов продукции и новых технологий </w:t>
      </w:r>
      <w:r>
        <w:rPr>
          <w:i w:val="1"/>
          <w:iCs w:val="1"/>
          <w:rtl w:val="0"/>
          <w:lang w:val="ru-RU"/>
        </w:rPr>
        <w:t xml:space="preserve">- </w:t>
      </w:r>
      <w:r>
        <w:rPr>
          <w:i w:val="1"/>
          <w:iCs w:val="1"/>
          <w:rtl w:val="0"/>
          <w:lang w:val="ru-RU"/>
        </w:rPr>
        <w:t>пропорционально планируемому объему изготовленной продукции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>лицензии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не являющиеся НМА</w:t>
      </w:r>
      <w:r>
        <w:rPr>
          <w:i w:val="1"/>
          <w:iCs w:val="1"/>
          <w:rtl w:val="0"/>
          <w:lang w:val="ru-RU"/>
        </w:rPr>
        <w:t>;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Начисленные проценты 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дисконт по облигациям отражаются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составе прочих расходов в тех отчетных периодах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к которым относятся данные начисления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равномерно в течение срока действия договора займа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Признавать все расходы по займам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прочими расходами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несущественном изменении официального курса иностранной валюты к рублю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устанавливаемого Центральным банком Российской Федерации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пересчет в рубли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связанный с совершением большого числа однородных операций в такой иностранной валюте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производится по среднему курсу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исчисленному за месяц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 более короткий период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 xml:space="preserve">При этом уровень существенности определяется в размере не более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Процент от среднего курса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исчисленного за анализируемый период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определения уровня существенности изменения курса валюты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Процент от среднего курса валюты для определения уровня существенности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Пересчет стоимости денежных знаков в кассе организации и средств на банковских счетах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банковских вкладах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выраженной в иностранной валюте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рубли производится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дату совершения операции в иностранной валюте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а также на отчетную дату составления бухгалтерской отчетности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изменения курсов иностранных валют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котируемых Центральным банком Российской Федерации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Бюджетные средства признаются в бухгалтерском учете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фактического поступления ресурсов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возникновения целевого финансирования и задолженности по этим средствам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Прочее целевое финансирование признается в бухгалтерском учете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фактического поступления ресурсов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мере возникновения целевого финансирования и задолженности по этим средствам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Списывать расходы по научно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исследовательским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опытно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конструкторским и технологическим работам на расходы по обычным видам деятельности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полной сумме по мере их осуществления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Списание расходов по каждой выполненной научно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исследовательской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опытно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конструкторской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технологической работе производится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линейным способом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способом списания расходов пропорционально объему продукции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работ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услуг</w:t>
      </w:r>
      <w:r>
        <w:rPr>
          <w:i w:val="1"/>
          <w:iCs w:val="1"/>
          <w:rtl w:val="0"/>
          <w:lang w:val="ru-RU"/>
        </w:rPr>
        <w:t>).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Сроки применения результатов научно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исследовательских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опытно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конструкторских и технологических работ составляют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Сроки применения результатов НИОКТР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выбытии актива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принятого к бухгалтерскому учету в качестве финансовых вложений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 которому не определяется текущая рыночная стоимость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его стоимость определяется исходя из оценки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определяемой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первоначальной стоимости каждой единицы бухгалтерского учета финансовых вложений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средней первоначальной стоимости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по первоначальной стоимости первых по времени приобретения финансовых вложений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способ ФИФО</w:t>
      </w:r>
      <w:r>
        <w:rPr>
          <w:i w:val="1"/>
          <w:iCs w:val="1"/>
          <w:rtl w:val="0"/>
          <w:lang w:val="ru-RU"/>
        </w:rPr>
        <w:t>).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Последующая оценка всех финансовых вложений осуществляется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порядке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установленном ПБУ </w:t>
      </w:r>
      <w:r>
        <w:rPr>
          <w:i w:val="1"/>
          <w:iCs w:val="1"/>
          <w:rtl w:val="0"/>
          <w:lang w:val="ru-RU"/>
        </w:rPr>
        <w:t xml:space="preserve">19/02 </w:t>
      </w:r>
      <w:r>
        <w:rPr>
          <w:i w:val="1"/>
          <w:iCs w:val="1"/>
          <w:rtl w:val="0"/>
          <w:lang w:val="ru-RU"/>
        </w:rPr>
        <w:t>для финансовых вложений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по которым их текущая рыночная стоимость не определяется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Положение по бухгалтерскому учету «Учет расчетов по налогу на прибыль»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применять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не применять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Информация о постоянных и временных разницах формируется в бухгалтерском учете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основании первичных учетных документов непосредственно по счетам бухгалтерского учета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способ формирования информации о разницах в БУ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Использовать способ определения величины текущего налога на прибыль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основе данных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сформированных в бухгалтерском учете в соответствии с пунктами </w:t>
      </w:r>
      <w:r>
        <w:rPr>
          <w:i w:val="1"/>
          <w:iCs w:val="1"/>
          <w:rtl w:val="0"/>
          <w:lang w:val="ru-RU"/>
        </w:rPr>
        <w:t xml:space="preserve">20 </w:t>
      </w:r>
      <w:r>
        <w:rPr>
          <w:i w:val="1"/>
          <w:iCs w:val="1"/>
          <w:rtl w:val="0"/>
          <w:lang w:val="ru-RU"/>
        </w:rPr>
        <w:t xml:space="preserve">и </w:t>
      </w:r>
      <w:r>
        <w:rPr>
          <w:i w:val="1"/>
          <w:iCs w:val="1"/>
          <w:rtl w:val="0"/>
          <w:lang w:val="ru-RU"/>
        </w:rPr>
        <w:t xml:space="preserve">21 </w:t>
      </w:r>
      <w:r>
        <w:rPr>
          <w:i w:val="1"/>
          <w:iCs w:val="1"/>
          <w:rtl w:val="0"/>
          <w:lang w:val="ru-RU"/>
        </w:rPr>
        <w:t xml:space="preserve">ПБУ </w:t>
      </w:r>
      <w:r>
        <w:rPr>
          <w:i w:val="1"/>
          <w:iCs w:val="1"/>
          <w:rtl w:val="0"/>
          <w:lang w:val="ru-RU"/>
        </w:rPr>
        <w:t>18/02.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на основе налоговой декларации по налогу на прибыль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 применять Положение по бухгалтерскому учету «Информация о связанных сторонах»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Не применять Положение по бухгалтерскому учету «Оценочные обязательства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условные обязательства и условные активы»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9.</w:t>
      </w:r>
      <w:r>
        <w:rPr>
          <w:rtl w:val="0"/>
          <w:lang w:val="ru-RU"/>
        </w:rPr>
        <w:t xml:space="preserve"> Установить предполагаемый срок исполнения оценочного обязательства равным Предполагаемый срок исполнения оценочного обязательства после отчетной даты после отчетной даты</w:t>
      </w:r>
      <w:r>
        <w:rPr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Предполагаемый срок исполнения оценочного обязательства после отчетной даты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Определять величину оценочного обязательства в виде резерва предстоящих расходов на оплату отпусков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порядке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предусмотренном ст</w:t>
      </w:r>
      <w:r>
        <w:rPr>
          <w:i w:val="1"/>
          <w:iCs w:val="1"/>
          <w:rtl w:val="0"/>
          <w:lang w:val="ru-RU"/>
        </w:rPr>
        <w:t xml:space="preserve">. 324.1 </w:t>
      </w:r>
      <w:r>
        <w:rPr>
          <w:i w:val="1"/>
          <w:iCs w:val="1"/>
          <w:rtl w:val="0"/>
          <w:lang w:val="ru-RU"/>
        </w:rPr>
        <w:t>гл</w:t>
      </w:r>
      <w:r>
        <w:rPr>
          <w:i w:val="1"/>
          <w:iCs w:val="1"/>
          <w:rtl w:val="0"/>
          <w:lang w:val="ru-RU"/>
        </w:rPr>
        <w:t xml:space="preserve">. 25 </w:t>
      </w:r>
      <w:r>
        <w:rPr>
          <w:i w:val="1"/>
          <w:iCs w:val="1"/>
          <w:rtl w:val="0"/>
          <w:lang w:val="ru-RU"/>
        </w:rPr>
        <w:t>«Налог на прибыль» НК РФ и Приказом об учетной политике для целей налогового учета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Иной порядок определения величины оценочного обязательства в виде резерва предстоящих расходов на оплату отпусков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 применять Положение по бухгалтерскому учету «Информация по прекращаемой деятельности»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 применять Положение по бухгалтерскому учету «Учет договоров строительного подряда»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Последствия изменения учетной политики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оказавшие или способные оказать существенное влияние на финансовое положение организации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финансовые результаты ее деятельности 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движение денежных средств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отражать в бухгалтерской отчетности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перспективно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за исключением случаев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когда иной порядок установлен законодательством Российской Федерации 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или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нормативным правовым актом по бухгалтерскому учету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Не применять Положение по бухгалтерскому учету «Информация по сегментам»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Ошибка признается существенной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если она в отдельности или в совокупности с другими ошибками за один и тот же отчетный период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составляет сумму по определенной статье отчетности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отношение которой к общему итогу соответствующих данных за отчетный год составляет не менее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Процент существенности ошибки </w:t>
      </w:r>
      <w:r>
        <w:rPr>
          <w:i w:val="1"/>
          <w:iCs w:val="1"/>
          <w:rtl w:val="0"/>
          <w:lang w:val="ru-RU"/>
        </w:rPr>
        <w:t>%.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Критерии существенности ошибки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6.</w:t>
      </w:r>
      <w:r>
        <w:rPr>
          <w:b w:val="1"/>
          <w:bCs w:val="1"/>
          <w:rtl w:val="0"/>
          <w:lang w:val="ru-RU"/>
        </w:rPr>
        <w:t xml:space="preserve"> </w:t>
      </w:r>
      <w:r>
        <w:rPr>
          <w:rtl w:val="0"/>
          <w:lang w:val="ru-RU"/>
        </w:rPr>
        <w:t>Существенную ошибку предшествующего отчетного года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выявленную после утверждения бухгалтерской отчетности за этот год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исправлять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порядке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установленном пунктом </w:t>
      </w:r>
      <w:r>
        <w:rPr>
          <w:i w:val="1"/>
          <w:iCs w:val="1"/>
          <w:rtl w:val="0"/>
          <w:lang w:val="ru-RU"/>
        </w:rPr>
        <w:t xml:space="preserve">14 </w:t>
      </w:r>
      <w:r>
        <w:rPr>
          <w:i w:val="1"/>
          <w:iCs w:val="1"/>
          <w:rtl w:val="0"/>
          <w:lang w:val="ru-RU"/>
        </w:rPr>
        <w:t xml:space="preserve">ПБУ </w:t>
      </w:r>
      <w:r>
        <w:rPr>
          <w:i w:val="1"/>
          <w:iCs w:val="1"/>
          <w:rtl w:val="0"/>
          <w:lang w:val="ru-RU"/>
        </w:rPr>
        <w:t xml:space="preserve">22/2010, </w:t>
      </w:r>
      <w:r>
        <w:rPr>
          <w:i w:val="1"/>
          <w:iCs w:val="1"/>
          <w:rtl w:val="0"/>
          <w:lang w:val="ru-RU"/>
        </w:rPr>
        <w:t>без ретроспективного пересчета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Формировать представляемую бухгалтерскую отчетность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по упрощенной системе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в обычном порядке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Промежуточная отчётность составляется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ежеквартально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Для отражения в учете фактов хозяйственной жизни организация применяет форму универсального передаточного документа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УПД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рекомендованную ФНС России в письме от </w:t>
      </w:r>
      <w:r>
        <w:rPr>
          <w:rtl w:val="0"/>
          <w:lang w:val="ru-RU"/>
        </w:rPr>
        <w:t xml:space="preserve">21.10.2013 N </w:t>
      </w:r>
      <w:r>
        <w:rPr>
          <w:rtl w:val="0"/>
          <w:lang w:val="ru-RU"/>
        </w:rPr>
        <w:t>ММВ</w:t>
      </w:r>
      <w:r>
        <w:rPr>
          <w:rtl w:val="0"/>
          <w:lang w:val="ru-RU"/>
        </w:rPr>
        <w:t>-20-3/96@.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90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Факты хозяйственной жизни оформлять первичными учетными документами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составленными на бумажном носителе 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в виде электронного документа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подписанного электронной подписью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формируемые специализированной бухгалтерской компьютерной программой Компьютерная программа формирования первичных учётных документов </w:t>
      </w:r>
      <w:r>
        <w:rPr>
          <w:i w:val="1"/>
          <w:iCs w:val="1"/>
          <w:rtl w:val="0"/>
          <w:lang w:val="ru-RU"/>
        </w:rPr>
        <w:t xml:space="preserve">// </w:t>
      </w:r>
      <w:r>
        <w:rPr>
          <w:i w:val="1"/>
          <w:iCs w:val="1"/>
          <w:rtl w:val="0"/>
          <w:lang w:val="ru-RU"/>
        </w:rPr>
        <w:t xml:space="preserve">Приложение </w:t>
      </w:r>
      <w:r>
        <w:rPr>
          <w:i w:val="1"/>
          <w:iCs w:val="1"/>
          <w:rtl w:val="0"/>
          <w:lang w:val="ru-RU"/>
        </w:rPr>
        <w:t>1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самостоятельно разработанные должностным лицом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на которое возложено ведение бухгалтерского учета</w:t>
      </w:r>
      <w:r>
        <w:rPr>
          <w:i w:val="1"/>
          <w:iCs w:val="1"/>
          <w:rtl w:val="0"/>
          <w:lang w:val="ru-RU"/>
        </w:rPr>
        <w:t xml:space="preserve">. // </w:t>
      </w:r>
      <w:r>
        <w:rPr>
          <w:i w:val="1"/>
          <w:iCs w:val="1"/>
          <w:rtl w:val="0"/>
          <w:lang w:val="ru-RU"/>
        </w:rPr>
        <w:t xml:space="preserve">Приложение </w:t>
      </w:r>
      <w:r>
        <w:rPr>
          <w:i w:val="1"/>
          <w:iCs w:val="1"/>
          <w:rtl w:val="0"/>
          <w:lang w:val="ru-RU"/>
        </w:rPr>
        <w:t>2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Компьютерная программа формирования первичных учётных документов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Утвердить в качестве регистров бухгалтерского учета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составляемых на бумажном носителе 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в виде электронного документа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подписанного электронной подписью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формируемые специализированной бухгалтерской компьютерной программой Программа формирования регистров бухучета </w:t>
      </w:r>
      <w:r>
        <w:rPr>
          <w:i w:val="1"/>
          <w:iCs w:val="1"/>
          <w:rtl w:val="0"/>
          <w:lang w:val="ru-RU"/>
        </w:rPr>
        <w:t xml:space="preserve">// </w:t>
      </w:r>
      <w:r>
        <w:rPr>
          <w:i w:val="1"/>
          <w:iCs w:val="1"/>
          <w:rtl w:val="0"/>
          <w:lang w:val="ru-RU"/>
        </w:rPr>
        <w:t xml:space="preserve">Приложение </w:t>
      </w:r>
      <w:r>
        <w:rPr>
          <w:i w:val="1"/>
          <w:iCs w:val="1"/>
          <w:rtl w:val="0"/>
          <w:lang w:val="ru-RU"/>
        </w:rPr>
        <w:t>3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самостоятельно разработанные должностным лицом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на которое возложено ведение бухгалтерского учета</w:t>
      </w:r>
      <w:r>
        <w:rPr>
          <w:i w:val="1"/>
          <w:iCs w:val="1"/>
          <w:rtl w:val="0"/>
          <w:lang w:val="ru-RU"/>
        </w:rPr>
        <w:t xml:space="preserve">. // </w:t>
      </w:r>
      <w:r>
        <w:rPr>
          <w:i w:val="1"/>
          <w:iCs w:val="1"/>
          <w:rtl w:val="0"/>
          <w:lang w:val="ru-RU"/>
        </w:rPr>
        <w:t xml:space="preserve">Приложение </w:t>
      </w:r>
      <w:r>
        <w:rPr>
          <w:i w:val="1"/>
          <w:iCs w:val="1"/>
          <w:rtl w:val="0"/>
          <w:lang w:val="ru-RU"/>
        </w:rPr>
        <w:t>4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Программа формирования регистров бухучета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перечень документов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как первичных учетных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 иных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и порядок их представления в бухгалтерию с указанием должностных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ответственных за их составление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график приема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передачи и списания объектов основных средств и оборудования в составе</w:t>
      </w:r>
      <w:r>
        <w:rPr>
          <w:rtl w:val="0"/>
          <w:lang w:val="ru-RU"/>
        </w:rPr>
        <w:t>:</w:t>
      </w:r>
      <w:r>
        <w:rPr>
          <w:rtl w:val="0"/>
          <w:lang w:val="ru-RU"/>
        </w:rPr>
        <w:t>документооборота на предприятии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5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Ответственность за организацию бухгалтерского учета и организацию хранения документов бухгалтерского учета возлагается на руководителя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Бухгалтерский учет осуществляется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главным бухгалтером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иным должностным лицом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согласно договору об оказании услуг по ведению бухгалтерского учета сторонним исполнителем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руководителем лично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Иное должностное лицо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ведущее бухучет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 целях выявления фактического наличия соответствующих объектов и сопоставления его с данными регистров бухгалтерского учета проводить инвентаризацию активов и обязательств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Утвердить случаи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 которых она проводится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сроки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порядок проведения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перечень объектов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подлежащих инвентаризации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6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перечень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имеющих право подписи первичных документов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7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перечень бланков строгой отчетности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8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Должность и ФИО лица ответственного за хранение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выдачу и учет БСО ответственным лицом за хранение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выдачу и обеспечение оперативного учета указанных бланков</w:t>
      </w:r>
      <w:r>
        <w:rPr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лица ответственного за хранение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выдачу и учет БСО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Создать постоянно действующую комиссию для приемки бланков строгой отчетности в составе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председатель</w:t>
      </w:r>
      <w:r>
        <w:rPr>
          <w:i w:val="1"/>
          <w:iCs w:val="1"/>
          <w:rtl w:val="0"/>
          <w:lang w:val="ru-RU"/>
        </w:rPr>
        <w:t xml:space="preserve">: </w:t>
      </w:r>
      <w:r>
        <w:rPr>
          <w:i w:val="1"/>
          <w:iCs w:val="1"/>
          <w:rtl w:val="0"/>
          <w:lang w:val="ru-RU"/>
        </w:rPr>
        <w:t>Должность и ФИО председателя комиссии по приёмке БСО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члены комиссии</w:t>
      </w:r>
      <w:r>
        <w:rPr>
          <w:i w:val="1"/>
          <w:iCs w:val="1"/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№</w:t>
      </w:r>
      <w:r>
        <w:rPr>
          <w:i w:val="1"/>
          <w:iCs w:val="1"/>
          <w:rtl w:val="0"/>
          <w:lang w:val="ru-RU"/>
        </w:rPr>
        <w:t xml:space="preserve">1 </w:t>
      </w:r>
      <w:r>
        <w:rPr>
          <w:i w:val="1"/>
          <w:iCs w:val="1"/>
          <w:rtl w:val="0"/>
          <w:lang w:val="ru-RU"/>
        </w:rPr>
        <w:t>комиссии по приёмке БСО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№</w:t>
      </w:r>
      <w:r>
        <w:rPr>
          <w:i w:val="1"/>
          <w:iCs w:val="1"/>
          <w:rtl w:val="0"/>
          <w:lang w:val="ru-RU"/>
        </w:rPr>
        <w:t xml:space="preserve">2 </w:t>
      </w:r>
      <w:r>
        <w:rPr>
          <w:i w:val="1"/>
          <w:iCs w:val="1"/>
          <w:rtl w:val="0"/>
          <w:lang w:val="ru-RU"/>
        </w:rPr>
        <w:t>комиссии по приёмке БСО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председателя комиссии по приёмке БСО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100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перечень должностных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имеющих право на получение доверенностей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9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Утвердить право подписи доверенностей на получение товарно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материальных ценностей Должность и ФИО лица с правом подписи доверенностей на получение ТМЦ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Установить сроки</w:t>
      </w:r>
      <w:r>
        <w:rPr>
          <w:rtl w:val="0"/>
          <w:lang w:val="ru-RU"/>
        </w:rPr>
        <w:t>:</w:t>
      </w:r>
      <w:r>
        <w:rPr>
          <w:rtl w:val="0"/>
          <w:lang w:val="ru-RU"/>
        </w:rPr>
        <w:t>Срок использования доверенности использования доверенности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Срок отчетности по доверенности дней отчетности по доверенности</w:t>
      </w:r>
      <w:r>
        <w:rPr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Срок использования доверенности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Срок отчетности по доверенности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Ответственность за организацию работ по ведению учета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хранения и выдачи трудовых книжек и исполнительных листов возложить на ФИО и должность лица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ответственного за работу с ТК и ИЛ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порядок осуществления внутреннего контроля совершаемых фактов хозяйственной жизни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10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Утвердить порядок осуществления внутреннего контроля ведения бухгалтерского учета и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11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Утвердить правила соблюдения порядка ведения кассовых операций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12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Предусмотреть внесение изменений в учетную политику на </w:t>
      </w:r>
      <w:r>
        <w:rPr>
          <w:rtl w:val="0"/>
          <w:lang w:val="ru-RU"/>
        </w:rPr>
        <w:t>202</w:t>
      </w:r>
      <w:r>
        <w:rPr>
          <w:rtl w:val="0"/>
          <w:lang w:val="ru-RU"/>
        </w:rPr>
        <w:t>6</w:t>
      </w:r>
      <w:r>
        <w:rPr>
          <w:rtl w:val="0"/>
          <w:lang w:val="ru-RU"/>
        </w:rPr>
        <w:t xml:space="preserve"> год в случаях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изменения требований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установленных законодательством Российской Федерации о бухгалтерском учете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федеральными 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или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отраслевыми стандартами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разработки или выбора нового способа ведения бухгалтерского учета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применение которого приводит к повышению качества информации об объекте бухгалтерского учета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существенного изменения условий деятельности экономического субъекта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 целях обеспечения достоверности данных бухгалтерского учета и отчетности утвердить порядок контроля за отражением в учете хозяйственных операций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13.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Порядок передачи документов бухгалтерского учета при смене руководителя организации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14.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10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Создать постоянно действующую комиссию для приема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передачи и списания объектов основных средств и оборудования в составе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Председатель</w:t>
      </w:r>
      <w:r>
        <w:rPr>
          <w:i w:val="1"/>
          <w:iCs w:val="1"/>
          <w:rtl w:val="0"/>
          <w:lang w:val="ru-RU"/>
        </w:rPr>
        <w:t xml:space="preserve">: </w:t>
      </w:r>
      <w:r>
        <w:rPr>
          <w:i w:val="1"/>
          <w:iCs w:val="1"/>
          <w:rtl w:val="0"/>
          <w:lang w:val="ru-RU"/>
        </w:rPr>
        <w:t>Должность и ФИО председателя комиссии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Члены комиссии</w:t>
      </w:r>
      <w:r>
        <w:rPr>
          <w:i w:val="1"/>
          <w:iCs w:val="1"/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1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2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3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1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Предусмотреть возможность внесения уточнений в учетную политику организации на </w:t>
      </w:r>
      <w:r>
        <w:rPr>
          <w:rtl w:val="0"/>
          <w:lang w:val="ru-RU"/>
        </w:rPr>
        <w:t>202</w:t>
      </w:r>
      <w:r>
        <w:rPr>
          <w:rtl w:val="0"/>
          <w:lang w:val="ru-RU"/>
        </w:rPr>
        <w:t>6</w:t>
      </w:r>
      <w:r>
        <w:rPr>
          <w:rtl w:val="0"/>
          <w:lang w:val="ru-RU"/>
        </w:rPr>
        <w:t xml:space="preserve"> год в связи с появлением фактов хозяйственной деятельности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отличны по существу от фактов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имевших место ранее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возникли впервые в деятельности организации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2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Рабочий план счетов бухгалтерского учета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14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3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Утвердить объем и формы бухгалтерской отчетности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15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4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Утвердить Перечень прямых и косвенных расходов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относящихся к конкретному виду деятельности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расходов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носящих общехозяйственный характер в целом по предприятию</w:t>
      </w:r>
      <w:r>
        <w:rPr>
          <w:rtl w:val="0"/>
          <w:lang w:val="ru-RU"/>
        </w:rPr>
        <w:t xml:space="preserve">. // </w:t>
      </w:r>
      <w:r>
        <w:rPr>
          <w:rtl w:val="0"/>
          <w:lang w:val="ru-RU"/>
        </w:rPr>
        <w:t xml:space="preserve">Приложение </w:t>
      </w:r>
      <w:r>
        <w:rPr>
          <w:rtl w:val="0"/>
          <w:lang w:val="ru-RU"/>
        </w:rPr>
        <w:t>16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 xml:space="preserve">Приложение </w:t>
      </w:r>
      <w:r>
        <w:rPr>
          <w:i w:val="1"/>
          <w:iCs w:val="1"/>
          <w:rtl w:val="0"/>
          <w:lang w:val="ru-RU"/>
        </w:rPr>
        <w:t>6</w:t>
      </w:r>
      <w:r>
        <w:rPr>
          <w:i w:val="1"/>
          <w:iCs w:val="1"/>
          <w:rtl w:val="0"/>
          <w:lang w:val="ru-RU"/>
        </w:rPr>
        <w:t>к Приказу о принятии учетной политики на предприятии от Дата № Номер приказа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Инвентаризация активов и обязательств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5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В целях выявления фактического наличия соответствующих объектов и сопоставления его с данными регистров бухгалтерского учета проводить инвентаризацию активов и обязательств в следующих случаях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следующие сроки и в следующем объеме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При передаче имущества организации в аренду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безвозмездное пользование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или при его реализации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ином выбытии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Дата начала инвентаризации – не ранее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за </w:t>
      </w:r>
      <w:r>
        <w:rPr>
          <w:i w:val="1"/>
          <w:iCs w:val="1"/>
          <w:rtl w:val="0"/>
          <w:lang w:val="ru-RU"/>
        </w:rPr>
        <w:t xml:space="preserve">Срок начала инвентаризации при передаче имущества в аренду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пользование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или выбытии</w:t>
      </w:r>
      <w:r>
        <w:rPr>
          <w:rtl w:val="0"/>
          <w:lang w:val="ru-RU"/>
        </w:rPr>
        <w:t xml:space="preserve"> до момента заключения соответствующей сделки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за </w:t>
      </w:r>
      <w:r>
        <w:rPr>
          <w:i w:val="1"/>
          <w:iCs w:val="1"/>
          <w:rtl w:val="0"/>
          <w:lang w:val="ru-RU"/>
        </w:rPr>
        <w:t xml:space="preserve">Срок окончания инвентаризации при передаче имущества в аренду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пользование</w:t>
      </w:r>
      <w:r>
        <w:rPr>
          <w:i w:val="1"/>
          <w:iCs w:val="1"/>
          <w:rtl w:val="0"/>
          <w:lang w:val="ru-RU"/>
        </w:rPr>
        <w:t xml:space="preserve">) </w:t>
      </w:r>
      <w:r>
        <w:rPr>
          <w:i w:val="1"/>
          <w:iCs w:val="1"/>
          <w:rtl w:val="0"/>
          <w:lang w:val="ru-RU"/>
        </w:rPr>
        <w:t>или выбытии</w:t>
      </w:r>
      <w:r>
        <w:rPr>
          <w:rtl w:val="0"/>
          <w:lang w:val="ru-RU"/>
        </w:rPr>
        <w:t xml:space="preserve"> до момента заключения соответствующей сделки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активы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являющиеся предметом соответствующей сделки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rtl w:val="0"/>
          <w:lang w:val="ru-RU"/>
        </w:rPr>
        <w:t>Перед составлением годовой бухгалтерской отчетности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начала инвентаризации – не ранее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>Число и месяц начала инвентаризации перед составлением годовой бухотчетности</w:t>
      </w:r>
      <w:r>
        <w:rPr>
          <w:rtl w:val="0"/>
          <w:lang w:val="ru-RU"/>
        </w:rPr>
        <w:t xml:space="preserve"> отчетного года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 xml:space="preserve">Число и месяц окончания инвентаризации перед составлением годовой бухотчетности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следующего за отчетным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все активы и обязательства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находящиеся на предприятии активы иных лиц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rtl w:val="0"/>
          <w:lang w:val="ru-RU"/>
        </w:rPr>
        <w:t>При смене материально ответственных лиц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начала инвентаризации – день приемки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передачи дел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>Срок окончания инвентаризации при смене МОЛ</w:t>
      </w:r>
      <w:r>
        <w:rPr>
          <w:rtl w:val="0"/>
          <w:lang w:val="ru-RU"/>
        </w:rPr>
        <w:t xml:space="preserve"> с момента ее начала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активы предприятия и активы иных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закрепленные за соответствующим материально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ответственным лицом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применительно к местам хранения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которых имели место подобные факты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rtl w:val="0"/>
          <w:lang w:val="ru-RU"/>
        </w:rPr>
        <w:t>При установлении фактов хищений или злоупотреблений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порчи ценностей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начала инвентаризации – день обнаружения подобных фактов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>Срок окончания инвентаризации при установлении фактов хищений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злоупотреблений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порчи</w:t>
      </w:r>
      <w:r>
        <w:rPr>
          <w:rtl w:val="0"/>
          <w:lang w:val="ru-RU"/>
        </w:rPr>
        <w:t xml:space="preserve"> с момента ее начала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активы предприятия и активы иных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закрепленные за соответствующим материально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ответственным лицом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применительно к местам хранения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которых имели место подобные факты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rtl w:val="0"/>
          <w:lang w:val="ru-RU"/>
        </w:rPr>
        <w:t>В случае стихийных бедствий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пожара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аварий или других чрезвычайных ситуаций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вызванных экстремальными условиями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начала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>Срок начала инвентаризации в случае ЧС</w:t>
      </w:r>
      <w:r>
        <w:rPr>
          <w:rtl w:val="0"/>
          <w:lang w:val="ru-RU"/>
        </w:rPr>
        <w:t xml:space="preserve"> дней с момента прекращения чрезвычайной ситуации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>Срок окончания инвентаризации в случае ЧС</w:t>
      </w:r>
      <w:r>
        <w:rPr>
          <w:rtl w:val="0"/>
          <w:lang w:val="ru-RU"/>
        </w:rPr>
        <w:t xml:space="preserve"> с момента ее начала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активы предприятия и активы иных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закрепленные за соответствующим материально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ответственным лицом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применительно к местам хранения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которых имели место подобные факты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i w:val="1"/>
          <w:iCs w:val="1"/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При ликвидации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реорганизации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организации перед составлением ликвидационного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разделительного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баланса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начала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 xml:space="preserve">Срок начала инвентаризации при ликвидации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реорганизации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  <w:lang w:val="ru-RU"/>
        </w:rPr>
        <w:t xml:space="preserve"> с момента принятия соответствующего решения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Дата окончания инвентаризации – не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чем </w:t>
      </w:r>
      <w:r>
        <w:rPr>
          <w:i w:val="1"/>
          <w:iCs w:val="1"/>
          <w:rtl w:val="0"/>
          <w:lang w:val="ru-RU"/>
        </w:rPr>
        <w:t xml:space="preserve">Срок окончания инвентаризации при ликвидации </w:t>
      </w:r>
      <w:r>
        <w:rPr>
          <w:i w:val="1"/>
          <w:iCs w:val="1"/>
          <w:rtl w:val="0"/>
          <w:lang w:val="ru-RU"/>
        </w:rPr>
        <w:t>(</w:t>
      </w:r>
      <w:r>
        <w:rPr>
          <w:i w:val="1"/>
          <w:iCs w:val="1"/>
          <w:rtl w:val="0"/>
          <w:lang w:val="ru-RU"/>
        </w:rPr>
        <w:t>реорганизации</w:t>
      </w:r>
      <w:r>
        <w:rPr>
          <w:i w:val="1"/>
          <w:iCs w:val="1"/>
          <w:rtl w:val="0"/>
          <w:lang w:val="ru-RU"/>
        </w:rPr>
        <w:t>)</w:t>
      </w:r>
      <w:r>
        <w:rPr>
          <w:rtl w:val="0"/>
          <w:lang w:val="ru-RU"/>
        </w:rPr>
        <w:t xml:space="preserve"> с момента ее начала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Инвентаризации подлежат все активы и обязательства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находящиеся на предприятии активы иных лиц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В других случаях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предусматриваемых законодательством Российской Федерации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федеральными или отраслевыми стандартами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6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Инвентаризация проводится в соответствии с ФСБУ </w:t>
      </w:r>
      <w:r>
        <w:rPr>
          <w:rtl w:val="0"/>
          <w:lang w:val="ru-RU"/>
        </w:rPr>
        <w:t>28/2023 "</w:t>
      </w:r>
      <w:r>
        <w:rPr>
          <w:rtl w:val="0"/>
          <w:lang w:val="ru-RU"/>
        </w:rPr>
        <w:t>Инвентаризация</w:t>
      </w:r>
      <w:r>
        <w:rPr>
          <w:rtl w:val="0"/>
          <w:lang w:val="ru-RU"/>
        </w:rPr>
        <w:t xml:space="preserve">", </w:t>
      </w:r>
      <w:r>
        <w:rPr>
          <w:rtl w:val="0"/>
          <w:lang w:val="ru-RU"/>
        </w:rPr>
        <w:t xml:space="preserve">утверждённым приказом Минфина России от </w:t>
      </w:r>
      <w:r>
        <w:rPr>
          <w:rtl w:val="0"/>
          <w:lang w:val="ru-RU"/>
        </w:rPr>
        <w:t xml:space="preserve">13.01.2023 </w:t>
      </w:r>
      <w:r>
        <w:rPr>
          <w:rtl w:val="0"/>
          <w:lang w:val="ru-RU"/>
        </w:rPr>
        <w:t xml:space="preserve">№ </w:t>
      </w:r>
      <w:r>
        <w:rPr>
          <w:rtl w:val="0"/>
          <w:lang w:val="ru-RU"/>
        </w:rPr>
        <w:t>4</w:t>
      </w:r>
      <w:r>
        <w:rPr>
          <w:rtl w:val="0"/>
          <w:lang w:val="ru-RU"/>
        </w:rPr>
        <w:t>н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7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При проведении инвентаризации используются сличительные ведомости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утверждённые постановлением Госкомстата РФ от </w:t>
      </w:r>
      <w:r>
        <w:rPr>
          <w:rtl w:val="0"/>
          <w:lang w:val="ru-RU"/>
        </w:rPr>
        <w:t xml:space="preserve">18.08.1998 </w:t>
      </w:r>
      <w:r>
        <w:rPr>
          <w:rtl w:val="0"/>
          <w:lang w:val="ru-RU"/>
        </w:rPr>
        <w:t xml:space="preserve">№ </w:t>
      </w:r>
      <w:r>
        <w:rPr>
          <w:rtl w:val="0"/>
          <w:lang w:val="ru-RU"/>
        </w:rPr>
        <w:t>88.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8</w:t>
      </w:r>
      <w:r>
        <w:rPr>
          <w:b w:val="1"/>
          <w:bCs w:val="1"/>
          <w:rtl w:val="0"/>
          <w:lang w:val="ru-RU"/>
        </w:rPr>
        <w:t xml:space="preserve">. </w:t>
      </w:r>
      <w:r>
        <w:rPr>
          <w:rtl w:val="0"/>
          <w:lang w:val="ru-RU"/>
        </w:rPr>
        <w:t>Создать постоянно действующую инвентаризационную комиссию в составе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Председатель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Должность и ФИО председателя инвентаризационной комиссии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Члены комиссии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i w:val="1"/>
          <w:iCs w:val="1"/>
          <w:rtl w:val="0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инвентаризационной комиссии</w:t>
      </w:r>
      <w:r>
        <w:rPr>
          <w:i w:val="1"/>
          <w:iCs w:val="1"/>
          <w:rtl w:val="0"/>
          <w:lang w:val="ru-RU"/>
        </w:rPr>
        <w:t>-1</w:t>
      </w:r>
    </w:p>
    <w:p>
      <w:pPr>
        <w:pStyle w:val="Обычный"/>
        <w:numPr>
          <w:ilvl w:val="0"/>
          <w:numId w:val="2"/>
        </w:numPr>
        <w:bidi w:val="0"/>
        <w:ind w:right="0"/>
        <w:jc w:val="left"/>
        <w:rPr>
          <w:i w:val="1"/>
          <w:iCs w:val="1"/>
          <w:rtl w:val="0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инвентаризационной комиссии</w:t>
      </w:r>
      <w:r>
        <w:rPr>
          <w:i w:val="1"/>
          <w:iCs w:val="1"/>
          <w:rtl w:val="0"/>
          <w:lang w:val="ru-RU"/>
        </w:rPr>
        <w:t>-2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11</w:t>
      </w:r>
      <w:r>
        <w:rPr>
          <w:b w:val="1"/>
          <w:bCs w:val="1"/>
          <w:rtl w:val="0"/>
          <w:lang w:val="ru-RU"/>
        </w:rPr>
        <w:t>9</w:t>
      </w:r>
      <w:r>
        <w:rPr>
          <w:b w:val="1"/>
          <w:bCs w:val="1"/>
          <w:rtl w:val="0"/>
          <w:lang w:val="ru-RU"/>
        </w:rPr>
        <w:t>.</w:t>
      </w:r>
      <w:r>
        <w:rPr>
          <w:rtl w:val="0"/>
          <w:lang w:val="ru-RU"/>
        </w:rPr>
        <w:t xml:space="preserve"> Создать комиссию в составе трех человек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i w:val="1"/>
          <w:iCs w:val="1"/>
          <w:rtl w:val="0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1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i w:val="1"/>
          <w:iCs w:val="1"/>
          <w:rtl w:val="0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2</w:t>
      </w:r>
    </w:p>
    <w:p>
      <w:pPr>
        <w:pStyle w:val="Обычный"/>
        <w:numPr>
          <w:ilvl w:val="0"/>
          <w:numId w:val="4"/>
        </w:numPr>
        <w:bidi w:val="0"/>
        <w:ind w:right="0"/>
        <w:jc w:val="left"/>
        <w:rPr>
          <w:i w:val="1"/>
          <w:iCs w:val="1"/>
          <w:rtl w:val="0"/>
          <w:lang w:val="ru-RU"/>
        </w:rPr>
      </w:pPr>
      <w:r>
        <w:rPr>
          <w:i w:val="1"/>
          <w:iCs w:val="1"/>
          <w:rtl w:val="0"/>
          <w:lang w:val="ru-RU"/>
        </w:rPr>
        <w:t>Должность и ФИО члена комиссии №</w:t>
      </w:r>
      <w:r>
        <w:rPr>
          <w:i w:val="1"/>
          <w:iCs w:val="1"/>
          <w:rtl w:val="0"/>
          <w:lang w:val="ru-RU"/>
        </w:rPr>
        <w:t>3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для проведения внезапной ревизии кассы</w:t>
      </w:r>
      <w:r>
        <w:rPr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rtl w:val="0"/>
          <w:lang w:val="ru-RU"/>
        </w:rPr>
        <w:t>Установить периодичность проведения ревизии</w:t>
      </w:r>
      <w:r>
        <w:rPr>
          <w:i w:val="1"/>
          <w:iCs w:val="1"/>
          <w:rtl w:val="0"/>
          <w:lang w:val="ru-RU"/>
        </w:rPr>
        <w:t xml:space="preserve"> Периодичность проведения внезапной ревизии кассы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jc w:val="right"/>
        <w:rPr>
          <w:b w:val="1"/>
          <w:bCs w:val="1"/>
          <w:lang w:val="ru-RU"/>
        </w:rPr>
      </w:pPr>
    </w:p>
    <w:p>
      <w:pPr>
        <w:pStyle w:val="Обычный"/>
        <w:jc w:val="right"/>
        <w:rPr>
          <w:b w:val="1"/>
          <w:bCs w:val="1"/>
          <w:lang w:val="ru-RU"/>
        </w:rPr>
      </w:pPr>
    </w:p>
    <w:p>
      <w:pPr>
        <w:pStyle w:val="Обычный"/>
        <w:jc w:val="right"/>
        <w:rPr>
          <w:b w:val="1"/>
          <w:bCs w:val="1"/>
          <w:lang w:val="ru-RU"/>
        </w:rPr>
      </w:pPr>
    </w:p>
    <w:p>
      <w:pPr>
        <w:pStyle w:val="Обычный"/>
        <w:jc w:val="right"/>
        <w:rPr>
          <w:b w:val="1"/>
          <w:bCs w:val="1"/>
          <w:lang w:val="ru-RU"/>
        </w:rPr>
      </w:pPr>
    </w:p>
    <w:p>
      <w:pPr>
        <w:pStyle w:val="Обычный"/>
        <w:jc w:val="right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Приложение </w:t>
      </w:r>
      <w:r>
        <w:rPr>
          <w:b w:val="1"/>
          <w:bCs w:val="1"/>
          <w:rtl w:val="0"/>
          <w:lang w:val="ru-RU"/>
        </w:rPr>
        <w:t xml:space="preserve">10 </w:t>
      </w:r>
    </w:p>
    <w:p>
      <w:pPr>
        <w:pStyle w:val="Обычный"/>
        <w:jc w:val="right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к Приказу о принятии учетной политики на предприятии </w:t>
      </w:r>
      <w:r>
        <w:rPr>
          <w:b w:val="1"/>
          <w:bCs w:val="1"/>
          <w:i w:val="1"/>
          <w:iCs w:val="1"/>
          <w:rtl w:val="0"/>
          <w:lang w:val="ru-RU"/>
        </w:rPr>
        <w:t>от  №</w:t>
      </w:r>
      <w:r>
        <w:rPr>
          <w:b w:val="1"/>
          <w:bCs w:val="1"/>
          <w:rtl w:val="0"/>
          <w:lang w:val="ru-RU"/>
        </w:rPr>
        <w:t xml:space="preserve"> </w:t>
      </w:r>
    </w:p>
    <w:p>
      <w:pPr>
        <w:pStyle w:val="Обычный"/>
        <w:jc w:val="right"/>
        <w:rPr>
          <w:b w:val="1"/>
          <w:bCs w:val="1"/>
          <w:lang w:val="ru-RU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Порядок осуществления внутреннего контроля совершаемых фактов хозяйственной жизни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1.</w:t>
      </w:r>
      <w:r>
        <w:rPr>
          <w:rtl w:val="0"/>
          <w:lang w:val="ru-RU"/>
        </w:rPr>
        <w:t xml:space="preserve"> Внутренний контроль совершаемых фактов хозяйственной жизни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непрерывный процесс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осуществляемый руководством и сотрудниками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направленный на получение достаточной уверенности в том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организация обеспечивает эффективность и результативность своей деятельности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том числе достижение финансовых и операционных показателей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сохранность активов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соблюдение применимого законодательства при совершении фактов хозяйственной жизни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rtl w:val="0"/>
          <w:lang w:val="ru-RU"/>
        </w:rPr>
        <w:t>Контрольная среда – совокупность принципов и стандартов деятельности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которые определяют общее понимание внутреннего контроля и требования к внутреннему контролю на уровне организации в целом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Положения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касающиеся контрольной среды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закреплены в следующих документах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«Миссия компании»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«Кодекс корпоративного управления и деловой этики»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«Кадровая политика»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«Положения об отдельных подразделениях и службах»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«Учетная политика»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другие аналогичные внутренние документы и регламенты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3.</w:t>
      </w:r>
      <w:r>
        <w:rPr>
          <w:rtl w:val="0"/>
          <w:lang w:val="ru-RU"/>
        </w:rPr>
        <w:t xml:space="preserve"> Процедуры внутреннего контроля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применяемые на предприятии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документальное оформление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осуществление записей в регистрах бухгалтерского учета на основе первичных учетных документов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том числе бухгалтерских справок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 xml:space="preserve">включение в бухгалтерскую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финансовую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отчетность существенных оценочных значений исключительно на основе расчетов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контроль взаимосвязанных фактов хозяйственной жизни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соотнесение перечисления денежных средств в оплату материальных ценностей с получением и оприходованием этих ценностей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санкционирование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авторизация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сделок и операций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обеспечивающее подтверждение правомочности совершения их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Выполняется персоналом более высокого уровня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чем лицо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осуществляющее сделку или операцию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утверждение авансового отчета сотрудника его руководителем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сверка данных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сверка расчетов экономического субъекта с поставщиками и покупателями для подтверждения сумм дебиторской и кредиторской задолженности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сверка остатков по счетам бухгалтерского учета наличных денежных средств с остатками денежных средств по данным кассовой книги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разграничение полномочий и ротация обязанностей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возложение полномочий по составлению первичных учетных документов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санкционированию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авторизации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сделок и операций и отражению их результатов в бухгалтерском учете на разных лиц на ограниченный период с целью уменьшения рисков возникновения ошибок и злоупотреблений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процедуры контроля фактического наличия и состояния объектов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том числе физическая охрана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ограничение доступа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инвентаризация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надзор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обеспечивающий оценку достижения поставленных целей или показателей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точности составления бюджетов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смет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планов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соблюдения установленных сроков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</w:t>
      </w:r>
      <w:r>
        <w:rPr>
          <w:rtl w:val="0"/>
          <w:lang w:val="ru-RU"/>
        </w:rPr>
        <w:t>);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процедуры общего компьютерного контроля включают правила и процедуры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регламентирующие доступ к информационным системам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данным и справочникам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правила внедрения и поддержки информационных систем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процедуры восстановления данных и другие процедуры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обеспечивающие бесперебойное использование информационных систем</w:t>
      </w:r>
    </w:p>
    <w:p>
      <w:pPr>
        <w:pStyle w:val="Обычный"/>
        <w:numPr>
          <w:ilvl w:val="0"/>
          <w:numId w:val="6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процедуры контроля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осуществляемые в отношении отдельных функциональных элементов информационной системы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включают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частности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логическую и арифметическую проверку данных в ходе обработки информации о фактах хозяйственной жизни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например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проверку правильности оформления реквизитов документов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контроль введенных сумм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автоматическую сверку данных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отчеты об операциях и ошибках</w:t>
      </w:r>
      <w:r>
        <w:rPr>
          <w:rtl w:val="0"/>
          <w:lang w:val="ru-RU"/>
        </w:rPr>
        <w:t>)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4.</w:t>
      </w:r>
      <w:r>
        <w:rPr>
          <w:rtl w:val="0"/>
          <w:lang w:val="ru-RU"/>
        </w:rPr>
        <w:t xml:space="preserve"> Распределение полномочий и функций по организации и осуществлению внутреннего контроля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8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генеральный директор отвечает за организацию и осуществление внутреннего контроля совершаемых фактов хозяйственной жизни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ведения бухгалтерского учета и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 в целом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8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главный бухгалтер отвечает за организацию и осуществление внутреннего контроля ведения бухгалтерского учета и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</w:t>
      </w:r>
      <w:r>
        <w:rPr>
          <w:rtl w:val="0"/>
          <w:lang w:val="ru-RU"/>
        </w:rPr>
        <w:t>;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Руководители подразделений и иной персонал в соответствии со своими полномочиями и функциями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проводят оценку рисков</w:t>
      </w:r>
      <w:r>
        <w:rPr>
          <w:rtl w:val="0"/>
          <w:lang w:val="ru-RU"/>
        </w:rPr>
        <w:t>;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осуществляют внутренний контроль в соответствии с установленным порядком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Внутренний аудитор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 иное должностное лицо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 которое возложены соответствующие функции по внутреннему контролю</w:t>
      </w:r>
      <w:r>
        <w:rPr>
          <w:rtl w:val="0"/>
          <w:lang w:val="ru-RU"/>
        </w:rPr>
        <w:t xml:space="preserve">): 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осуществляет методическое обеспечение организации и осуществления внутреннего контроля</w:t>
      </w:r>
      <w:r>
        <w:rPr>
          <w:rtl w:val="0"/>
          <w:lang w:val="ru-RU"/>
        </w:rPr>
        <w:t xml:space="preserve">; 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осуществляет оценку эффективности системы внутреннего контроля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мониторинг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не реже одного раза в год</w:t>
      </w:r>
      <w:r>
        <w:rPr>
          <w:rtl w:val="0"/>
          <w:lang w:val="ru-RU"/>
        </w:rPr>
        <w:t xml:space="preserve">; 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подготавливает рекомендации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предложения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по устранению выявленных нарушений и недостатков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5.</w:t>
      </w:r>
      <w:r>
        <w:rPr>
          <w:rtl w:val="0"/>
          <w:lang w:val="ru-RU"/>
        </w:rPr>
        <w:t xml:space="preserve"> Внутренний контроль осуществляется в следующих формах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Предварительный</w:t>
      </w:r>
      <w:r>
        <w:rPr>
          <w:rtl w:val="0"/>
          <w:lang w:val="ru-RU"/>
        </w:rPr>
        <w:t xml:space="preserve"> - </w:t>
      </w:r>
      <w:r>
        <w:rPr>
          <w:rtl w:val="0"/>
          <w:lang w:val="ru-RU"/>
        </w:rPr>
        <w:t>проводится до начала совершения и для предупреждения незаконности и нецелесообразности проведения фактов хозяйственной жизни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Предварительный контроль осуществляет руководитель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его заместители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главный бухгалтер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сотрудники юридического отдела и другие сотрудники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ответственные за совершение фактов хозяйственной жизни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Текущий</w:t>
      </w:r>
      <w:r>
        <w:rPr>
          <w:rtl w:val="0"/>
          <w:lang w:val="ru-RU"/>
        </w:rPr>
        <w:t xml:space="preserve"> - </w:t>
      </w:r>
      <w:r>
        <w:rPr>
          <w:rtl w:val="0"/>
          <w:lang w:val="ru-RU"/>
        </w:rPr>
        <w:t>осуществляется в процессе совершения фактов хозяйственной жизни для оперативного устранения недостатков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Ведение текущего контроля осуществляется на постоянной основе всеми работниками предприятия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Последующий</w:t>
      </w:r>
      <w:r>
        <w:rPr>
          <w:rtl w:val="0"/>
          <w:lang w:val="ru-RU"/>
        </w:rPr>
        <w:t xml:space="preserve"> - </w:t>
      </w:r>
      <w:r>
        <w:rPr>
          <w:rtl w:val="0"/>
          <w:lang w:val="ru-RU"/>
        </w:rPr>
        <w:t>проводится по итогам совершения хозяйственных операций для установления достоверности отчетных данных и осуществляется путем анализа и проверки бухгалтерской документации и отчетности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выявления нарушений и принятия мер по их устранению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 проведении последующего контроля участвуют работники бухгалтерии и иных заинтересованных служб</w:t>
      </w:r>
      <w:r>
        <w:rPr>
          <w:rtl w:val="0"/>
          <w:lang w:val="ru-RU"/>
        </w:rPr>
        <w:t>.</w:t>
      </w:r>
    </w:p>
    <w:p>
      <w:pPr>
        <w:pStyle w:val="Обычный"/>
        <w:jc w:val="right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Приложение </w:t>
      </w:r>
      <w:r>
        <w:rPr>
          <w:b w:val="1"/>
          <w:bCs w:val="1"/>
          <w:rtl w:val="0"/>
          <w:lang w:val="ru-RU"/>
        </w:rPr>
        <w:t xml:space="preserve">11 </w:t>
      </w:r>
    </w:p>
    <w:p>
      <w:pPr>
        <w:pStyle w:val="Обычный"/>
        <w:jc w:val="right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к Приказу о принятии учетной политики на предприятии </w:t>
      </w:r>
      <w:r>
        <w:rPr>
          <w:b w:val="1"/>
          <w:bCs w:val="1"/>
          <w:i w:val="1"/>
          <w:iCs w:val="1"/>
          <w:rtl w:val="0"/>
          <w:lang w:val="ru-RU"/>
        </w:rPr>
        <w:t>от  №</w:t>
      </w:r>
      <w:r>
        <w:rPr>
          <w:b w:val="1"/>
          <w:bCs w:val="1"/>
          <w:rtl w:val="0"/>
          <w:lang w:val="ru-RU"/>
        </w:rPr>
        <w:t xml:space="preserve"> </w:t>
      </w:r>
    </w:p>
    <w:p>
      <w:pPr>
        <w:pStyle w:val="Обычный"/>
        <w:jc w:val="center"/>
        <w:rPr>
          <w:b w:val="1"/>
          <w:bCs w:val="1"/>
          <w:sz w:val="24"/>
          <w:szCs w:val="24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Порядок осуществления внутреннего контроля ведения бухгалтерского учета и составления бухгалтерской </w:t>
      </w:r>
      <w:r>
        <w:rPr>
          <w:b w:val="1"/>
          <w:bCs w:val="1"/>
          <w:sz w:val="24"/>
          <w:szCs w:val="24"/>
          <w:rtl w:val="0"/>
          <w:lang w:val="ru-RU"/>
        </w:rPr>
        <w:t>(</w:t>
      </w:r>
      <w:r>
        <w:rPr>
          <w:b w:val="1"/>
          <w:bCs w:val="1"/>
          <w:sz w:val="24"/>
          <w:szCs w:val="24"/>
          <w:rtl w:val="0"/>
          <w:lang w:val="ru-RU"/>
        </w:rPr>
        <w:t>финансовой</w:t>
      </w:r>
      <w:r>
        <w:rPr>
          <w:b w:val="1"/>
          <w:bCs w:val="1"/>
          <w:sz w:val="24"/>
          <w:szCs w:val="24"/>
          <w:rtl w:val="0"/>
          <w:lang w:val="ru-RU"/>
        </w:rPr>
        <w:t xml:space="preserve">) </w:t>
      </w:r>
      <w:r>
        <w:rPr>
          <w:b w:val="1"/>
          <w:bCs w:val="1"/>
          <w:sz w:val="24"/>
          <w:szCs w:val="24"/>
          <w:rtl w:val="0"/>
          <w:lang w:val="ru-RU"/>
        </w:rPr>
        <w:t>отчетности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1.</w:t>
      </w:r>
      <w:r>
        <w:rPr>
          <w:rtl w:val="0"/>
          <w:lang w:val="ru-RU"/>
        </w:rPr>
        <w:t xml:space="preserve"> Внутренний контроль ведения бухгалтерского учета и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отчетности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процесс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осуществляемый работниками бухгалтерии и внутренним аудитором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направленный на получение достаточной уверенности в том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что организация обеспечивает достоверность и своевременность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также соблюдение применимого законодательства при ведении бухгалтерского учета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2. </w:t>
      </w:r>
      <w:r>
        <w:rPr>
          <w:rtl w:val="0"/>
          <w:lang w:val="ru-RU"/>
        </w:rPr>
        <w:t>Риски искажения учетных и отчетных данных оцениваются исходя из следующих допущений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10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возникновение и существование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факты хозяйственной жизни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отраженные в бухгалтерском учете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имели место в отчетном периоде и относятся к деятельности предприятия</w:t>
      </w:r>
      <w:r>
        <w:rPr>
          <w:rtl w:val="0"/>
          <w:lang w:val="ru-RU"/>
        </w:rPr>
        <w:t>.</w:t>
      </w:r>
    </w:p>
    <w:p>
      <w:pPr>
        <w:pStyle w:val="Обычный"/>
        <w:numPr>
          <w:ilvl w:val="0"/>
          <w:numId w:val="10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полнота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факты хозяйственной жизни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имевшие место в отчетном периоде и подлежащие отнесению к этому периоду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фактически отражены в бухгалтерском учете</w:t>
      </w:r>
      <w:r>
        <w:rPr>
          <w:rtl w:val="0"/>
          <w:lang w:val="ru-RU"/>
        </w:rPr>
        <w:t>.</w:t>
      </w:r>
    </w:p>
    <w:p>
      <w:pPr>
        <w:pStyle w:val="Обычный"/>
        <w:numPr>
          <w:ilvl w:val="0"/>
          <w:numId w:val="10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права и обязательства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имущество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имущественные права и обязательства предприятия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отраженные в бухгалтерском учете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фактически существуют</w:t>
      </w:r>
      <w:r>
        <w:rPr>
          <w:rtl w:val="0"/>
          <w:lang w:val="ru-RU"/>
        </w:rPr>
        <w:t>.</w:t>
      </w:r>
    </w:p>
    <w:p>
      <w:pPr>
        <w:pStyle w:val="Обычный"/>
        <w:numPr>
          <w:ilvl w:val="0"/>
          <w:numId w:val="10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оценка и распределение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активы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обязательства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доходы и расходы отражены в правильном стоимостном измерении на соответствующих счетах бухгалтерского учета и в соответствующих регистрах бухгалтерского учета</w:t>
      </w:r>
      <w:r>
        <w:rPr>
          <w:rtl w:val="0"/>
          <w:lang w:val="ru-RU"/>
        </w:rPr>
        <w:t>.</w:t>
      </w:r>
    </w:p>
    <w:p>
      <w:pPr>
        <w:pStyle w:val="Обычный"/>
        <w:numPr>
          <w:ilvl w:val="0"/>
          <w:numId w:val="10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представление и раскрытие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 xml:space="preserve">данные бухгалтерского учета корректно представлены и раскрыты в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2.</w:t>
      </w:r>
      <w:r>
        <w:rPr>
          <w:rtl w:val="0"/>
          <w:lang w:val="ru-RU"/>
        </w:rPr>
        <w:t xml:space="preserve"> В остальной части при осуществлении внутреннего контроля ведения бухгалтерского учета и составления бухгалтерской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финансовой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отчетности руководствоваться Порядком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описанным в Приложении </w:t>
      </w:r>
      <w:r>
        <w:rPr>
          <w:rtl w:val="0"/>
          <w:lang w:val="ru-RU"/>
        </w:rPr>
        <w:t xml:space="preserve">10 </w:t>
      </w:r>
      <w:r>
        <w:rPr>
          <w:rtl w:val="0"/>
          <w:lang w:val="ru-RU"/>
        </w:rPr>
        <w:t>к настоящему Приказу</w:t>
      </w:r>
      <w:r>
        <w:rPr>
          <w:rtl w:val="0"/>
          <w:lang w:val="ru-RU"/>
        </w:rPr>
        <w:t>.</w:t>
      </w:r>
    </w:p>
    <w:p>
      <w:pPr>
        <w:pStyle w:val="Обычный"/>
        <w:jc w:val="right"/>
        <w:rPr>
          <w:b w:val="1"/>
          <w:bCs w:val="1"/>
          <w:lang w:val="ru-RU"/>
        </w:rPr>
      </w:pPr>
      <w:r>
        <w:rPr>
          <w:b w:val="1"/>
          <w:bCs w:val="1"/>
          <w:rtl w:val="0"/>
          <w:lang w:val="ru-RU"/>
        </w:rPr>
        <w:t xml:space="preserve">Приложение </w:t>
      </w:r>
      <w:r>
        <w:rPr>
          <w:b w:val="1"/>
          <w:bCs w:val="1"/>
          <w:rtl w:val="0"/>
          <w:lang w:val="ru-RU"/>
        </w:rPr>
        <w:t xml:space="preserve">12 </w:t>
      </w:r>
    </w:p>
    <w:p>
      <w:pPr>
        <w:pStyle w:val="Обычный"/>
        <w:jc w:val="right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к Приказу о принятии учетной политики на предприятии </w:t>
      </w:r>
      <w:r>
        <w:rPr>
          <w:b w:val="1"/>
          <w:bCs w:val="1"/>
          <w:i w:val="1"/>
          <w:iCs w:val="1"/>
          <w:rtl w:val="0"/>
          <w:lang w:val="ru-RU"/>
        </w:rPr>
        <w:t>от  №</w:t>
      </w:r>
    </w:p>
    <w:p>
      <w:pPr>
        <w:pStyle w:val="Обычный"/>
        <w:jc w:val="center"/>
        <w:rPr>
          <w:b w:val="1"/>
          <w:bCs w:val="1"/>
          <w:sz w:val="24"/>
          <w:szCs w:val="24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Правила соблюдения порядка ведения кассовых операций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1.</w:t>
      </w:r>
      <w:r>
        <w:rPr>
          <w:rtl w:val="0"/>
          <w:lang w:val="ru-RU"/>
        </w:rPr>
        <w:t xml:space="preserve"> Лимит остатка наличных денег в кассе головного предприятия и в кассах обособленных подразделений устанавливается отдельным приказом руководителя на основании расчета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представленного главным бухгалтером с учетом объемов поступлений или объемов выдач наличных денег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Величина лимита корректируется по мере необходимости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2.</w:t>
      </w:r>
      <w:r>
        <w:rPr>
          <w:rtl w:val="0"/>
          <w:lang w:val="ru-RU"/>
        </w:rPr>
        <w:t xml:space="preserve"> В качестве места для проведения кассовых операций и хранения максимально допустимой суммы денежной наличности определить следующие помещения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обособленного подразделения №</w:t>
      </w:r>
      <w:r>
        <w:rPr>
          <w:i w:val="1"/>
          <w:iCs w:val="1"/>
          <w:rtl w:val="0"/>
          <w:lang w:val="ru-RU"/>
        </w:rPr>
        <w:t>2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головного предприятия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обособленного подразделения №</w:t>
      </w:r>
      <w:r>
        <w:rPr>
          <w:i w:val="1"/>
          <w:iCs w:val="1"/>
          <w:rtl w:val="0"/>
          <w:lang w:val="ru-RU"/>
        </w:rPr>
        <w:t>1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по месту нахождения головного предприятия</w:t>
      </w:r>
      <w:r>
        <w:rPr>
          <w:rtl w:val="0"/>
          <w:lang w:val="ru-RU"/>
        </w:rPr>
        <w:t xml:space="preserve">: 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головного предприятия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по месту нахождения обособленных подразделений</w:t>
      </w:r>
      <w:r>
        <w:rPr>
          <w:rtl w:val="0"/>
          <w:lang w:val="ru-RU"/>
        </w:rPr>
        <w:t>: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обособленного подразделения №</w:t>
      </w:r>
      <w:r>
        <w:rPr>
          <w:i w:val="1"/>
          <w:iCs w:val="1"/>
          <w:rtl w:val="0"/>
          <w:lang w:val="ru-RU"/>
        </w:rPr>
        <w:t>1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Адрес места нахождения обособленного подразделения №</w:t>
      </w:r>
      <w:r>
        <w:rPr>
          <w:i w:val="1"/>
          <w:iCs w:val="1"/>
          <w:rtl w:val="0"/>
          <w:lang w:val="ru-RU"/>
        </w:rPr>
        <w:t>2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3. </w:t>
      </w:r>
      <w:r>
        <w:rPr>
          <w:rtl w:val="0"/>
          <w:lang w:val="ru-RU"/>
        </w:rPr>
        <w:t xml:space="preserve">Экземпляр приказа об установлении лимита по обособленным подразделениям направляется в соответствующее подразделение не позднее чем за </w:t>
      </w:r>
      <w:r>
        <w:rPr>
          <w:i w:val="1"/>
          <w:iCs w:val="1"/>
          <w:rtl w:val="0"/>
          <w:lang w:val="ru-RU"/>
        </w:rPr>
        <w:t>Срок передачи в подразделение приказа на установление лимита кассы по нему</w:t>
      </w:r>
      <w:r>
        <w:rPr>
          <w:rtl w:val="0"/>
          <w:lang w:val="ru-RU"/>
        </w:rPr>
        <w:t xml:space="preserve"> рабочих дней до момента его вступления в силу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4. </w:t>
      </w:r>
      <w:r>
        <w:rPr>
          <w:rtl w:val="0"/>
          <w:lang w:val="ru-RU"/>
        </w:rPr>
        <w:t>Приказ об установлении лимита хранится в папке общих приказов по предприятию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5. </w:t>
      </w:r>
      <w:r>
        <w:rPr>
          <w:rtl w:val="0"/>
          <w:lang w:val="ru-RU"/>
        </w:rPr>
        <w:t>В качестве мероприятий по обеспечению сохранности наличных денег при ведении кассовых операций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хранении и транспортировке утвердить следующие правила</w:t>
      </w:r>
      <w:r>
        <w:rPr>
          <w:rtl w:val="0"/>
          <w:lang w:val="ru-RU"/>
        </w:rPr>
        <w:t>: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Место для проведения кассовых операций и хранения максимально допустимой суммы денежной наличности должно отвечать следующим требованиям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12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быть изолированным от других служебных и подсобных помещений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2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иметь капитальные стены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прочные перекрытия пола и потолка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надежные внутренние стены и перегородки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2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закрываться на две двери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внешнюю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открывающуюся наружу и внутреннюю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изготовленную в виде стальной решетки открывающейся в сторону внутреннего расположения кассы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2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оборудоваться специальным окошком для выдачи денег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2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 xml:space="preserve">иметь сейф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металлический шкаф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для хранения денег и ценностей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прочно прикрепленный к строительным конструкциям пола и стены стальными ершами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 xml:space="preserve">При поступлении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выдаче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денежных средств в данном помещении имеют право находиться только лица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непосредственно участвующие в данной хозяйственной операции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При транспортировке денежных средств из учреждений банков или сдаче в них руководитель предприятия должен предоставить кассиру охрану 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случае необходимости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транспортное средство</w:t>
      </w:r>
      <w:r>
        <w:rPr>
          <w:rtl w:val="0"/>
          <w:lang w:val="ru-RU"/>
        </w:rPr>
        <w:t xml:space="preserve">. </w:t>
      </w:r>
    </w:p>
    <w:p>
      <w:pPr>
        <w:pStyle w:val="Обычный"/>
        <w:rPr>
          <w:lang w:val="ru-RU"/>
        </w:rPr>
      </w:pPr>
      <w:r>
        <w:rPr>
          <w:rtl w:val="0"/>
          <w:lang w:val="ru-RU"/>
        </w:rPr>
        <w:t>При транспортировке денежных средств кассиру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сопровождающим его лицам и водителю транспортного средства запрещается</w:t>
      </w:r>
      <w:r>
        <w:rPr>
          <w:rtl w:val="0"/>
          <w:lang w:val="ru-RU"/>
        </w:rPr>
        <w:t>: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разглашать маршрут движения и размер суммы доставляемых денежных средств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допускать в салон транспортного средства лиц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назначенных руководителем предприятия для их доставки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следовать пешком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попутным или общественным транспортом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посещать магазины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рынки и другие посторонние места</w:t>
      </w:r>
      <w:r>
        <w:rPr>
          <w:rtl w:val="0"/>
          <w:lang w:val="ru-RU"/>
        </w:rPr>
        <w:t>;</w:t>
      </w:r>
    </w:p>
    <w:p>
      <w:pPr>
        <w:pStyle w:val="Обычный"/>
        <w:numPr>
          <w:ilvl w:val="0"/>
          <w:numId w:val="14"/>
        </w:numPr>
        <w:bidi w:val="0"/>
        <w:ind w:right="0"/>
        <w:jc w:val="left"/>
        <w:rPr>
          <w:rtl w:val="0"/>
          <w:lang w:val="ru-RU"/>
        </w:rPr>
      </w:pPr>
      <w:r>
        <w:rPr>
          <w:rtl w:val="0"/>
          <w:lang w:val="ru-RU"/>
        </w:rPr>
        <w:t>выполнять какие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либо поручения и любым иным образом отвлекаться от доставления денег по назначению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6.</w:t>
      </w:r>
      <w:r>
        <w:rPr>
          <w:rtl w:val="0"/>
          <w:lang w:val="ru-RU"/>
        </w:rPr>
        <w:t xml:space="preserve"> Порядок и сроки проведения проверок фактического наличия наличных денег утвердить в Приложении </w:t>
      </w:r>
      <w:r>
        <w:rPr>
          <w:rtl w:val="0"/>
          <w:lang w:val="ru-RU"/>
        </w:rPr>
        <w:t xml:space="preserve">6 </w:t>
      </w:r>
      <w:r>
        <w:rPr>
          <w:rtl w:val="0"/>
          <w:lang w:val="ru-RU"/>
        </w:rPr>
        <w:t xml:space="preserve">к Приказу о принятии учетной политики на предприятии от </w:t>
      </w:r>
      <w:r>
        <w:rPr>
          <w:i w:val="1"/>
          <w:iCs w:val="1"/>
          <w:rtl w:val="0"/>
          <w:lang w:val="ru-RU"/>
        </w:rPr>
        <w:t>Дата №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7.</w:t>
      </w:r>
      <w:r>
        <w:rPr>
          <w:rtl w:val="0"/>
          <w:lang w:val="ru-RU"/>
        </w:rPr>
        <w:t xml:space="preserve"> Расчеты с подотчетными лицами осуществляются как в наличном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 в безналичном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Выдача денежных средств под отчет и компенсация документально подтвержденных хозяйственных расходов безналичным способом осуществляются по заявлению подотчетного лица с указанием в нем реквизитов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необходимых для перечисления на счет работника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открытый в кредитной организации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применением как банковских карт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используемых в рамках зарплатного проекта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 иных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 xml:space="preserve">8. </w:t>
      </w:r>
      <w:r>
        <w:rPr>
          <w:rtl w:val="0"/>
          <w:lang w:val="ru-RU"/>
        </w:rPr>
        <w:t xml:space="preserve">Проверка авансового отчета главным бухгалтером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или бухгалтером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его утверждение руководителем и окончательный расчет по авансовому отчету осуществляются не позднее </w:t>
      </w:r>
      <w:r>
        <w:rPr>
          <w:i w:val="1"/>
          <w:iCs w:val="1"/>
          <w:rtl w:val="0"/>
          <w:lang w:val="ru-RU"/>
        </w:rPr>
        <w:t>Срок проверки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утверждения и окончательного расчета по авансовому отчету</w:t>
      </w:r>
      <w:r>
        <w:rPr>
          <w:rtl w:val="0"/>
          <w:lang w:val="ru-RU"/>
        </w:rPr>
        <w:t xml:space="preserve"> рабочих дней с момента его представления подотчетным лицом</w:t>
      </w:r>
      <w:r>
        <w:rPr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9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Лимит остатка наличных денег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устанавливать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не устанавливать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  <w:rPr>
          <w:lang w:val="ru-RU"/>
        </w:rPr>
      </w:pPr>
      <w:r>
        <w:rPr>
          <w:b w:val="1"/>
          <w:bCs w:val="1"/>
          <w:rtl w:val="0"/>
          <w:lang w:val="ru-RU"/>
        </w:rPr>
        <w:t>10.</w:t>
      </w:r>
      <w:r>
        <w:rPr>
          <w:rtl w:val="0"/>
          <w:lang w:val="ru-RU"/>
        </w:rPr>
        <w:t xml:space="preserve"> Обособленным подразделениям передавать в бухгалтерию головного предприятия копии листов кассовой книги</w:t>
      </w:r>
    </w:p>
    <w:p>
      <w:pPr>
        <w:pStyle w:val="Обычный"/>
        <w:rPr>
          <w:i w:val="1"/>
          <w:iCs w:val="1"/>
          <w:lang w:val="ru-RU"/>
        </w:rPr>
      </w:pPr>
      <w:r>
        <w:rPr>
          <w:i w:val="1"/>
          <w:iCs w:val="1"/>
          <w:rtl w:val="0"/>
          <w:lang w:val="ru-RU"/>
        </w:rPr>
        <w:t>ежемесячно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 xml:space="preserve">не позднее </w:t>
      </w:r>
      <w:r>
        <w:rPr>
          <w:i w:val="1"/>
          <w:iCs w:val="1"/>
          <w:rtl w:val="0"/>
          <w:lang w:val="ru-RU"/>
        </w:rPr>
        <w:t>5-</w:t>
      </w:r>
      <w:r>
        <w:rPr>
          <w:i w:val="1"/>
          <w:iCs w:val="1"/>
          <w:rtl w:val="0"/>
          <w:lang w:val="ru-RU"/>
        </w:rPr>
        <w:t>го числа месяца</w:t>
      </w:r>
      <w:r>
        <w:rPr>
          <w:i w:val="1"/>
          <w:iCs w:val="1"/>
          <w:rtl w:val="0"/>
          <w:lang w:val="ru-RU"/>
        </w:rPr>
        <w:t xml:space="preserve">, </w:t>
      </w:r>
      <w:r>
        <w:rPr>
          <w:i w:val="1"/>
          <w:iCs w:val="1"/>
          <w:rtl w:val="0"/>
          <w:lang w:val="ru-RU"/>
        </w:rPr>
        <w:t>следующего за отчетным</w:t>
      </w:r>
      <w:r>
        <w:rPr>
          <w:i w:val="1"/>
          <w:iCs w:val="1"/>
          <w:rtl w:val="0"/>
          <w:lang w:val="ru-RU"/>
        </w:rPr>
        <w:t>.</w:t>
      </w:r>
    </w:p>
    <w:p>
      <w:pPr>
        <w:pStyle w:val="Обычный"/>
      </w:pPr>
      <w:r>
        <w:rPr>
          <w:i w:val="1"/>
          <w:iCs w:val="1"/>
          <w:rtl w:val="0"/>
          <w:lang w:val="ru-RU"/>
        </w:rPr>
        <w:t>Иной порядок передачи в головную бухгалтерию копий листов кассовой книги</w:t>
      </w:r>
      <w:r>
        <w:rPr>
          <w:i w:val="1"/>
          <w:iCs w:val="1"/>
          <w:rtl w:val="0"/>
          <w:lang w:val="ru-RU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850" w:bottom="709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Прямоугольник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Импортированный стиль 4"/>
  </w:abstractNum>
  <w:abstractNum w:abstractNumId="7">
    <w:multiLevelType w:val="hybridMultilevel"/>
    <w:styleLink w:val="Импортированный стиль 4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Импортированный стиль 5"/>
  </w:abstractNum>
  <w:abstractNum w:abstractNumId="9">
    <w:multiLevelType w:val="hybridMultilevel"/>
    <w:styleLink w:val="Импортированный стиль 5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Импортированный стиль 6"/>
  </w:abstractNum>
  <w:abstractNum w:abstractNumId="11">
    <w:multiLevelType w:val="hybridMultilevel"/>
    <w:styleLink w:val="Импортированный стиль 6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Импортированный стиль 7"/>
  </w:abstractNum>
  <w:abstractNum w:abstractNumId="13">
    <w:multiLevelType w:val="hybridMultilevel"/>
    <w:styleLink w:val="Импортированный стиль 7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0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36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numbering" w:styleId="Импортированный стиль 3">
    <w:name w:val="Импортированный стиль 3"/>
    <w:pPr>
      <w:numPr>
        <w:numId w:val="5"/>
      </w:numPr>
    </w:pPr>
  </w:style>
  <w:style w:type="numbering" w:styleId="Импортированный стиль 4">
    <w:name w:val="Импортированный стиль 4"/>
    <w:pPr>
      <w:numPr>
        <w:numId w:val="7"/>
      </w:numPr>
    </w:pPr>
  </w:style>
  <w:style w:type="numbering" w:styleId="Импортированный стиль 5">
    <w:name w:val="Импортированный стиль 5"/>
    <w:pPr>
      <w:numPr>
        <w:numId w:val="9"/>
      </w:numPr>
    </w:pPr>
  </w:style>
  <w:style w:type="numbering" w:styleId="Импортированный стиль 6">
    <w:name w:val="Импортированный стиль 6"/>
    <w:pPr>
      <w:numPr>
        <w:numId w:val="11"/>
      </w:numPr>
    </w:pPr>
  </w:style>
  <w:style w:type="numbering" w:styleId="Импортированный стиль 7">
    <w:name w:val="Импортированный стиль 7"/>
    <w:pPr>
      <w:numPr>
        <w:numId w:val="1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