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Next w:val="false"/>
        <w:keepLines w:val="false"/>
        <w:spacing w:lineRule="auto" w:line="276" w:before="360" w:after="200"/>
        <w:rPr>
          <w:b/>
        </w:rPr>
      </w:pPr>
      <w:r>
        <w:rPr>
          <w:b/>
        </w:rPr>
      </w:r>
      <w:bookmarkStart w:id="0" w:name="_maffd4gmmfvi"/>
      <w:bookmarkStart w:id="1" w:name="_maffd4gmmfvi"/>
      <w:bookmarkEnd w:id="1"/>
    </w:p>
    <w:p>
      <w:pPr>
        <w:pStyle w:val="Heading2"/>
        <w:keepNext w:val="false"/>
        <w:keepLines w:val="false"/>
        <w:spacing w:lineRule="auto" w:line="276" w:before="360" w:after="200"/>
        <w:rPr/>
      </w:pPr>
      <w:bookmarkStart w:id="2" w:name="_3p4lutxl9f6"/>
      <w:bookmarkEnd w:id="2"/>
      <w:r>
        <w:rPr>
          <w:b/>
        </w:rPr>
        <w:t>Таблица с основными проводками: шпаргалка для бухгалтера</w:t>
      </w:r>
    </w:p>
    <w:tbl>
      <w:tblPr>
        <w:tblStyle w:val="Table1"/>
        <w:tblW w:w="886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920"/>
        <w:gridCol w:w="1890"/>
        <w:gridCol w:w="5055"/>
      </w:tblGrid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Дебет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Кредит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Хозяйственная операция</w:t>
            </w:r>
          </w:p>
        </w:tc>
      </w:tr>
      <w:tr>
        <w:trPr>
          <w:trHeight w:val="11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75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80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color w:val="2B2B2B"/>
                <w:highlight w:val="white"/>
              </w:rPr>
            </w:pPr>
            <w:r>
              <w:rPr>
                <w:color w:val="2B2B2B"/>
                <w:highlight w:val="white"/>
              </w:rPr>
              <w:t>Отражена задолженность учредителя по вкладу в уставный капитал</w:t>
            </w:r>
          </w:p>
          <w:p>
            <w:pPr>
              <w:pStyle w:val="Normal1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11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75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color w:val="2B2B2B"/>
                <w:highlight w:val="white"/>
              </w:rPr>
            </w:pPr>
            <w:r>
              <w:rPr>
                <w:color w:val="2B2B2B"/>
                <w:highlight w:val="white"/>
              </w:rPr>
              <w:t>Учредитель оплатил долю наличными деньгами в кассу компании</w:t>
            </w:r>
          </w:p>
          <w:p>
            <w:pPr>
              <w:pStyle w:val="Normal1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11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51 (52)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75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color w:val="2B2B2B"/>
                <w:highlight w:val="white"/>
              </w:rPr>
            </w:pPr>
            <w:r>
              <w:rPr>
                <w:color w:val="2B2B2B"/>
                <w:highlight w:val="white"/>
              </w:rPr>
              <w:t>Учредитель оплатил долю деньгами (валютой) на расчётный счёт компании</w:t>
            </w:r>
          </w:p>
          <w:p>
            <w:pPr>
              <w:pStyle w:val="Normal1"/>
              <w:spacing w:lineRule="auto" w:line="276" w:before="0" w:after="200"/>
              <w:rPr/>
            </w:pPr>
            <w:r>
              <w:rPr/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08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75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Учредитель внес долю в уставный капитал основными средствами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75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Учредитель внес долю в уставный капитал материалами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97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75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Учредитель внес долю в уставный капитал неисключительными правами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62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Покупатель перечислил деньги на расчётный счёт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62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Покупатель внес оплату в кассу предприятия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90.1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Компания начислила выручку от продажи товаров, работ, услуг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90.3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  <w:highlight w:val="white"/>
              </w:rPr>
              <w:t xml:space="preserve">68 субсчет </w:t>
            </w:r>
            <w:r>
              <w:rPr>
                <w:b/>
                <w:i/>
              </w:rPr>
              <w:t>«</w:t>
            </w:r>
            <w:r>
              <w:rPr>
                <w:b/>
                <w:i/>
                <w:highlight w:val="white"/>
              </w:rPr>
              <w:t>НДС</w:t>
            </w:r>
            <w:r>
              <w:rPr>
                <w:b/>
                <w:i/>
              </w:rPr>
              <w:t>»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Начислен НДС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</w:t>
            </w:r>
            <w:r>
              <w:rPr>
                <w:b/>
                <w:i/>
                <w:highlight w:val="white"/>
              </w:rPr>
              <w:t>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Компания перечислила оплату поставщику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</w:t>
            </w:r>
            <w:r>
              <w:rPr>
                <w:b/>
                <w:i/>
                <w:highlight w:val="white"/>
              </w:rPr>
              <w:t>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Компания оплатила поставщику наличными из кассы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 xml:space="preserve">Компания выдала деньги работнику подотчёт из кассы </w:t>
            </w:r>
          </w:p>
        </w:tc>
      </w:tr>
      <w:tr>
        <w:trPr>
          <w:trHeight w:val="1215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Компания перечислила на карту (расчётный счёт) деньги работнику подотчёт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50 (51)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Работник вернул неизрасходованные подотчётные деньги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20 (23, 25, 26, 29, 44)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Начислена заработная плата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68.01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Из заработной платы удержан НДФЛ</w:t>
            </w:r>
          </w:p>
        </w:tc>
      </w:tr>
      <w:tr>
        <w:trPr>
          <w:trHeight w:val="1215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76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Из заработной платы произведены удержания по исполнительным документам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 xml:space="preserve">Компания выдала заработную плату наличными из кассы 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70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Компания перечислила заработную плату на карту (расчётный счёт)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08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Оприходованы основные средства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01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08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Основные средства приняты к эксплуатации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10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Оприходованы материалы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20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10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Материалы переданы в производство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94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10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Списана выявленная при инвентаризации недостача материалов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41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Оприходованы товары</w:t>
            </w:r>
          </w:p>
        </w:tc>
      </w:tr>
      <w:tr>
        <w:trPr>
          <w:trHeight w:val="87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20 (23, 25, 26, 44, 91)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Работы и услуги приняты к учёту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19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Отражен входящий НДС</w:t>
            </w:r>
          </w:p>
        </w:tc>
      </w:tr>
      <w:tr>
        <w:trPr>
          <w:trHeight w:val="1875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20 (23, 25, 26, 29, 44)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  <w:highlight w:val="white"/>
              </w:rPr>
              <w:t xml:space="preserve">69 субсчет </w:t>
            </w:r>
            <w:r>
              <w:rPr>
                <w:b/>
                <w:i/>
              </w:rPr>
              <w:t>«</w:t>
            </w:r>
            <w:r>
              <w:rPr>
                <w:b/>
                <w:i/>
                <w:highlight w:val="white"/>
              </w:rPr>
              <w:t>Страховые взносы по единому тарифу</w:t>
            </w:r>
            <w:r>
              <w:rPr>
                <w:b/>
                <w:i/>
              </w:rPr>
              <w:t>»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Начислены страховые взносы по единому тарифу</w:t>
            </w:r>
          </w:p>
        </w:tc>
      </w:tr>
      <w:tr>
        <w:trPr>
          <w:trHeight w:val="1875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20 (23, 25, 26, 29, 44)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  <w:highlight w:val="white"/>
              </w:rPr>
              <w:t xml:space="preserve">69 субсчет </w:t>
            </w:r>
            <w:r>
              <w:rPr>
                <w:b/>
                <w:i/>
              </w:rPr>
              <w:t>«</w:t>
            </w:r>
            <w:r>
              <w:rPr>
                <w:b/>
                <w:i/>
                <w:highlight w:val="white"/>
              </w:rPr>
              <w:t>Страховые взносы по страхованию от НС и ПЗ</w:t>
            </w:r>
            <w:r>
              <w:rPr>
                <w:b/>
                <w:i/>
              </w:rPr>
              <w:t>»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Начислены страховые взносы по страхованию от несчастных случаев на производстве и профессиональных заболеваний</w:t>
            </w:r>
          </w:p>
        </w:tc>
      </w:tr>
      <w:tr>
        <w:trPr>
          <w:trHeight w:val="2205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</w:rPr>
            </w:pPr>
            <w:r>
              <w:rPr>
                <w:b/>
                <w:i/>
                <w:highlight w:val="white"/>
              </w:rPr>
              <w:t xml:space="preserve">68.01 (69 субсчет </w:t>
            </w:r>
            <w:r>
              <w:rPr>
                <w:b/>
                <w:i/>
              </w:rPr>
              <w:t>«</w:t>
            </w:r>
            <w:r>
              <w:rPr>
                <w:b/>
                <w:i/>
                <w:highlight w:val="white"/>
              </w:rPr>
              <w:t>Страховые взносы по единому тарифу</w:t>
            </w:r>
            <w:r>
              <w:rPr>
                <w:b/>
                <w:i/>
              </w:rPr>
              <w:t>»)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68.90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Отражена задолженность по уплате налогов на ЕНС</w:t>
            </w:r>
          </w:p>
        </w:tc>
      </w:tr>
      <w:tr>
        <w:trPr>
          <w:trHeight w:val="540" w:hRule="atLeast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68.90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jc w:val="center"/>
              <w:rPr>
                <w:b/>
                <w:i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51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spacing w:lineRule="auto" w:line="276" w:before="0" w:after="0"/>
              <w:rPr>
                <w:highlight w:val="white"/>
              </w:rPr>
            </w:pPr>
            <w:r>
              <w:rPr>
                <w:highlight w:val="white"/>
              </w:rPr>
              <w:t>Налоги уплачены</w:t>
            </w:r>
          </w:p>
        </w:tc>
      </w:tr>
    </w:tbl>
    <w:p>
      <w:pPr>
        <w:pStyle w:val="Normal1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76" w:before="0" w:after="200"/>
      <w:jc w:val="left"/>
    </w:pPr>
    <w:rPr>
      <w:rFonts w:ascii="Arial" w:hAnsi="Arial" w:eastAsia="Arial" w:cs="Arial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LibreOffice/7.6.0.3$Windows_X86_64 LibreOffice_project/69edd8b8ebc41d00b4de3915dc82f8f0fc3b6265</Application>
  <AppVersion>15.0000</AppVersion>
  <Pages>3</Pages>
  <Words>312</Words>
  <Characters>1772</Characters>
  <CharactersWithSpaces>1986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2024-11-25T09:48:02Z</dcterms:modified>
  <cp:revision>1</cp:revision>
  <dc:subject/>
  <dc:title/>
</cp:coreProperties>
</file>