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ПОДРЯДА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841.0" w:type="dxa"/>
        <w:jc w:val="left"/>
        <w:tblInd w:w="-60.0" w:type="dxa"/>
        <w:tblLayout w:type="fixed"/>
        <w:tblLook w:val="0400"/>
      </w:tblPr>
      <w:tblGrid>
        <w:gridCol w:w="9841"/>
        <w:tblGridChange w:id="0">
          <w:tblGrid>
            <w:gridCol w:w="9841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«__»____________                                                                                                   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 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______________________________________________________________, именуем___в дальнейшем «Заказчик», в лице ___________________________ _____________, действующего на основании Устава, с одной стороны, и ______________________________, зарегистрированн__ как плательщик налога на профессиональный доход, именуем__ в дальнейшем «Исполнитель», с другой стороны, вместе именуемые Стороны, заключили настоящий Договор.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Исполнитель обязуется по заданию Заказчика выполнить работы (далее – Работы), указанные в __________ настоящего Договора, а Заказчик обязуется принять и оплатить эти Работы.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Исполнитель обязуется ________________________________________________________________________________________________________________.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Срок выполнения Работы – с «__»_______по «__»_________________.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Услуги считаются оказанными после подписания акта приема-передачи Работ Заказчиком</w:t>
        <w:br w:type="textWrapping"/>
        <w:t xml:space="preserve">или его уполномоченным представителем.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Исполнитель обязан: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Выполнить работы надлежащего качества.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2.1.2. Выполнить работы в полном объеме в срок, указанный в __________ настоящего Договора.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2.1.3. Безвозмездно исправить по требованию Заказчика все выявленные недостатки, если в процессе оказания Работ Исполнитель допустил отступление от условий Договора, ухудшившее качество Работ.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2.1.4. Подтвердить право на применение специального налогового режима «Налог на профессиональный доход в соответствии с  Законом 27.11.20108 № 422-ФЗ на момент заключения настоящего Договора. В случае утраты права на применение специального налогового режима «Налог на профессиональный доход» в период оказания услуг, уведомить Заказчика и возместить ему сумму НДФЛ, которую он перечислит в бюджет как налоговый агент, а также сумму страховых взносов.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Исполнитель имеет право: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 Выполнить Работы досрочно.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 Требовать своевременной и полной оплаты оказанных Работ.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Заказчик обязан: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2.3.1. Предоставить Исполнителю необходимые для работы материалы.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2.3.2. Оплатить Работы по цене, указанной в __________ настоящего Договора, в течение 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дней с момента подписания акта приема-передачи выполненных Работ.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Заказчик имеет право: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2.4.1. Проверять качество Работ, выполняемых Исполнителем, не вмешиваясь в его деятельность.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2.4.2. Отказаться от исполнения Договора в любое время до подписания акта, уплатив Исполнителю часть установленной цены пропорционально части оказанных Работ, выполненной до получения извещения об отказе Заказчика от исполнения Договора.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ЦЕНА ДОГОВОРА И ПОРЯДОК РАСЧЕТА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Цена настоящего договора составляет _________________ руб.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Заказчик выплачивает Исполнителю вознаграждение наличными в кассе ___________ в день подписания Сторонами акта сдачи-приемки выполненных работ.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Исполнитель как плательщик налога на профессиональный доход в день получения вознаграждения присылает Заказчику чек, сформированный в приложении «Мой налог».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Заказчик не выступает налоговым агентом, не удерживает налог из вознаграждения Исполнителя и не начисляет на вознаграждение страховые взносы, так как Исполнитель зарегистрирован в качестве плательщика налога на профессиональный доход.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За нарушение условий настоящего Договора стороны несут ответственность в соответствии</w:t>
        <w:br w:type="textWrapping"/>
        <w:t xml:space="preserve">с нормами гражданского законодательства РФ.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Споры и разногласия, которые могут возникнуть при исполнении настоящего договора,</w:t>
        <w:br w:type="textWrapping"/>
        <w:t xml:space="preserve">будут по возможности разрешаться путем переговоров между сторонами.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В случае если указанные споры не могут быть разрешены путем переговоров, они подлежат</w:t>
        <w:br w:type="textWrapping"/>
        <w:t xml:space="preserve">разрешению в судебном порядке в соответствии с действующим законодательством РФ.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Любые изменения и дополнения к настоящему Договору действительны лишь при условии,</w:t>
        <w:br w:type="textWrapping"/>
        <w:t xml:space="preserve">что они совершены в письменной форме и подписаны уполномоченными на то представителями</w:t>
        <w:br w:type="textWrapping"/>
        <w:t xml:space="preserve">сторон.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Настоящий Договор составлен в двух экземплярах. Оба экземпляра имеют равную</w:t>
        <w:br w:type="textWrapping"/>
        <w:t xml:space="preserve">юридическую силу. У каждой из сторон находится по одному экземпляру настоящего Договора.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АДРЕСА,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320.0" w:type="dxa"/>
        <w:jc w:val="left"/>
        <w:tblInd w:w="-60.0" w:type="dxa"/>
        <w:tblLayout w:type="fixed"/>
        <w:tblLook w:val="0400"/>
      </w:tblPr>
      <w:tblGrid>
        <w:gridCol w:w="5280"/>
        <w:gridCol w:w="5040"/>
        <w:tblGridChange w:id="0">
          <w:tblGrid>
            <w:gridCol w:w="5280"/>
            <w:gridCol w:w="5040"/>
          </w:tblGrid>
        </w:tblGridChange>
      </w:tblGrid>
      <w:tr>
        <w:trPr>
          <w:cantSplit w:val="0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</w:t>
              <w:br w:type="textWrapping"/>
              <w:t xml:space="preserve">___________________________________________</w:t>
              <w:br w:type="textWrapping"/>
              <w:t xml:space="preserve">___________________________________________</w:t>
              <w:br w:type="textWrapping"/>
              <w:t xml:space="preserve">___________________________________________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  <w:br w:type="textWrapping"/>
              <w:t xml:space="preserve">Паспорт серии ___________________________</w:t>
              <w:br w:type="textWrapping"/>
              <w:t xml:space="preserve">выдан ___________________________________</w:t>
              <w:br w:type="textWrapping"/>
              <w:t xml:space="preserve">_________________________________________</w:t>
              <w:br w:type="textWrapping"/>
              <w:t xml:space="preserve">Адрес места регистрации: __________________</w:t>
              <w:br w:type="textWrapping"/>
              <w:t xml:space="preserve">_________________________________________</w:t>
              <w:br w:type="textWrapping"/>
              <w:t xml:space="preserve">_________________________________________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426" w:left="1404" w:right="140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20"/>
      <w:szCs w:val="20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A7B49"/>
    <w:rPr>
      <w:rFonts w:ascii="Arial" w:cs="Arial" w:hAnsi="Arial"/>
      <w:sz w:val="24"/>
      <w:szCs w:val="24"/>
    </w:rPr>
  </w:style>
  <w:style w:type="paragraph" w:styleId="1">
    <w:name w:val="heading 1"/>
    <w:basedOn w:val="a"/>
    <w:link w:val="10"/>
    <w:uiPriority w:val="9"/>
    <w:qFormat w:val="1"/>
    <w:rsid w:val="000A7B49"/>
    <w:pPr>
      <w:spacing w:after="100" w:afterAutospacing="1" w:before="100" w:beforeAutospacing="1"/>
      <w:outlineLvl w:val="0"/>
    </w:pPr>
    <w:rPr>
      <w:b w:val="1"/>
      <w:bCs w:val="1"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 w:val="1"/>
    <w:rsid w:val="000A7B49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paragraph" w:styleId="3">
    <w:name w:val="heading 3"/>
    <w:basedOn w:val="a"/>
    <w:link w:val="30"/>
    <w:uiPriority w:val="9"/>
    <w:qFormat w:val="1"/>
    <w:rsid w:val="000A7B49"/>
    <w:pPr>
      <w:spacing w:after="100" w:afterAutospacing="1" w:before="100" w:beforeAutospacing="1"/>
      <w:outlineLvl w:val="2"/>
    </w:pPr>
    <w:rPr>
      <w:b w:val="1"/>
      <w:bCs w:val="1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0A7B49"/>
    <w:rPr>
      <w:color w:val="0000ff"/>
      <w:u w:val="single"/>
    </w:rPr>
  </w:style>
  <w:style w:type="character" w:styleId="a4">
    <w:name w:val="FollowedHyperlink"/>
    <w:basedOn w:val="a0"/>
    <w:uiPriority w:val="99"/>
    <w:semiHidden w:val="1"/>
    <w:unhideWhenUsed w:val="1"/>
    <w:rsid w:val="000A7B49"/>
    <w:rPr>
      <w:color w:val="800080"/>
      <w:u w:val="single"/>
    </w:rPr>
  </w:style>
  <w:style w:type="character" w:styleId="10" w:customStyle="1">
    <w:name w:val="Заголовок 1 Знак"/>
    <w:basedOn w:val="a0"/>
    <w:link w:val="1"/>
    <w:uiPriority w:val="9"/>
    <w:rsid w:val="000A7B49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20" w:customStyle="1">
    <w:name w:val="Заголовок 2 Знак"/>
    <w:basedOn w:val="a0"/>
    <w:link w:val="2"/>
    <w:uiPriority w:val="9"/>
    <w:semiHidden w:val="1"/>
    <w:rsid w:val="000A7B49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semiHidden w:val="1"/>
    <w:rsid w:val="000A7B49"/>
    <w:rPr>
      <w:rFonts w:ascii="Cambria" w:cs="Times New Roman" w:eastAsia="Times New Roman" w:hAnsi="Cambria"/>
      <w:b w:val="1"/>
      <w:bCs w:val="1"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 w:val="1"/>
    <w:unhideWhenUsed w:val="1"/>
    <w:rsid w:val="000A7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styleId="HTML0" w:customStyle="1">
    <w:name w:val="Стандартный HTML Знак"/>
    <w:basedOn w:val="a0"/>
    <w:link w:val="HTML"/>
    <w:uiPriority w:val="99"/>
    <w:semiHidden w:val="1"/>
    <w:rsid w:val="000A7B4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 w:val="1"/>
    <w:rsid w:val="000A7B49"/>
    <w:pPr>
      <w:spacing w:after="100" w:afterAutospacing="1" w:before="100" w:beforeAutospacing="1"/>
    </w:pPr>
    <w:rPr>
      <w:sz w:val="20"/>
      <w:szCs w:val="20"/>
    </w:rPr>
  </w:style>
  <w:style w:type="paragraph" w:styleId="yrsh" w:customStyle="1">
    <w:name w:val="yrsh"/>
    <w:basedOn w:val="a"/>
    <w:rsid w:val="000A7B49"/>
    <w:pPr>
      <w:shd w:color="auto" w:fill="92d050" w:val="clear"/>
      <w:spacing w:after="100" w:afterAutospacing="1" w:before="100" w:beforeAutospacing="1"/>
    </w:pPr>
    <w:rPr>
      <w:sz w:val="20"/>
      <w:szCs w:val="20"/>
    </w:rPr>
  </w:style>
  <w:style w:type="paragraph" w:styleId="tabtitle" w:customStyle="1">
    <w:name w:val="tabtitle"/>
    <w:basedOn w:val="a"/>
    <w:rsid w:val="000A7B49"/>
    <w:pPr>
      <w:shd w:color="auto" w:fill="28a0c8" w:val="clear"/>
      <w:spacing w:after="100" w:afterAutospacing="1" w:before="100" w:beforeAutospacing="1"/>
    </w:pPr>
    <w:rPr>
      <w:sz w:val="20"/>
      <w:szCs w:val="20"/>
    </w:rPr>
  </w:style>
  <w:style w:type="paragraph" w:styleId="header-listtarget" w:customStyle="1">
    <w:name w:val="header-listtarget"/>
    <w:basedOn w:val="a"/>
    <w:rsid w:val="000A7B49"/>
    <w:pPr>
      <w:shd w:color="auto" w:fill="e66e5a" w:val="clear"/>
      <w:spacing w:after="100" w:afterAutospacing="1" w:before="100" w:beforeAutospacing="1"/>
    </w:pPr>
    <w:rPr>
      <w:sz w:val="20"/>
      <w:szCs w:val="20"/>
    </w:rPr>
  </w:style>
  <w:style w:type="paragraph" w:styleId="bdall" w:customStyle="1">
    <w:name w:val="bdall"/>
    <w:basedOn w:val="a"/>
    <w:rsid w:val="000A7B49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pacing w:after="100" w:afterAutospacing="1" w:before="100" w:beforeAutospacing="1"/>
    </w:pPr>
    <w:rPr>
      <w:sz w:val="20"/>
      <w:szCs w:val="20"/>
    </w:rPr>
  </w:style>
  <w:style w:type="paragraph" w:styleId="bdtop" w:customStyle="1">
    <w:name w:val="bdtop"/>
    <w:basedOn w:val="a"/>
    <w:rsid w:val="000A7B49"/>
    <w:pPr>
      <w:pBdr>
        <w:top w:color="000000" w:space="0" w:sz="8" w:val="single"/>
      </w:pBdr>
      <w:spacing w:after="100" w:afterAutospacing="1" w:before="100" w:beforeAutospacing="1"/>
    </w:pPr>
    <w:rPr>
      <w:sz w:val="20"/>
      <w:szCs w:val="20"/>
    </w:rPr>
  </w:style>
  <w:style w:type="paragraph" w:styleId="bdleft" w:customStyle="1">
    <w:name w:val="bdleft"/>
    <w:basedOn w:val="a"/>
    <w:rsid w:val="000A7B49"/>
    <w:pPr>
      <w:pBdr>
        <w:left w:color="000000" w:space="0" w:sz="8" w:val="single"/>
      </w:pBdr>
      <w:spacing w:after="100" w:afterAutospacing="1" w:before="100" w:beforeAutospacing="1"/>
    </w:pPr>
    <w:rPr>
      <w:sz w:val="20"/>
      <w:szCs w:val="20"/>
    </w:rPr>
  </w:style>
  <w:style w:type="paragraph" w:styleId="bdright" w:customStyle="1">
    <w:name w:val="bdright"/>
    <w:basedOn w:val="a"/>
    <w:rsid w:val="000A7B49"/>
    <w:pPr>
      <w:pBdr>
        <w:right w:color="000000" w:space="0" w:sz="8" w:val="single"/>
      </w:pBdr>
      <w:spacing w:after="100" w:afterAutospacing="1" w:before="100" w:beforeAutospacing="1"/>
    </w:pPr>
    <w:rPr>
      <w:sz w:val="20"/>
      <w:szCs w:val="20"/>
    </w:rPr>
  </w:style>
  <w:style w:type="paragraph" w:styleId="bdbottom" w:customStyle="1">
    <w:name w:val="bdbottom"/>
    <w:basedOn w:val="a"/>
    <w:rsid w:val="000A7B49"/>
    <w:pPr>
      <w:pBdr>
        <w:bottom w:color="000000" w:space="0" w:sz="8" w:val="single"/>
      </w:pBdr>
      <w:spacing w:after="100" w:afterAutospacing="1" w:before="100" w:beforeAutospacing="1"/>
    </w:pPr>
    <w:rPr>
      <w:sz w:val="20"/>
      <w:szCs w:val="20"/>
    </w:rPr>
  </w:style>
  <w:style w:type="paragraph" w:styleId="headercell" w:customStyle="1">
    <w:name w:val="headercell"/>
    <w:basedOn w:val="a"/>
    <w:rsid w:val="000A7B49"/>
    <w:pPr>
      <w:pBdr>
        <w:bottom w:color="000000" w:space="0" w:sz="6" w:val="double"/>
      </w:pBdr>
      <w:spacing w:after="100" w:afterAutospacing="1" w:before="100" w:beforeAutospacing="1"/>
    </w:pPr>
    <w:rPr>
      <w:sz w:val="20"/>
      <w:szCs w:val="20"/>
    </w:rPr>
  </w:style>
  <w:style w:type="character" w:styleId="lspace" w:customStyle="1">
    <w:name w:val="lspace"/>
    <w:basedOn w:val="a0"/>
    <w:rsid w:val="000A7B49"/>
    <w:rPr>
      <w:color w:val="ff9900"/>
    </w:rPr>
  </w:style>
  <w:style w:type="character" w:styleId="small" w:customStyle="1">
    <w:name w:val="small"/>
    <w:basedOn w:val="a0"/>
    <w:rsid w:val="000A7B49"/>
    <w:rPr>
      <w:sz w:val="15"/>
      <w:szCs w:val="15"/>
    </w:rPr>
  </w:style>
  <w:style w:type="character" w:styleId="fill" w:customStyle="1">
    <w:name w:val="fill"/>
    <w:basedOn w:val="a0"/>
    <w:rsid w:val="000A7B49"/>
    <w:rPr>
      <w:b w:val="1"/>
      <w:bCs w:val="1"/>
      <w:i w:val="1"/>
      <w:iCs w:val="1"/>
      <w:color w:val="ff0000"/>
    </w:rPr>
  </w:style>
  <w:style w:type="character" w:styleId="maggd" w:customStyle="1">
    <w:name w:val="maggd"/>
    <w:basedOn w:val="a0"/>
    <w:rsid w:val="000A7B49"/>
    <w:rPr>
      <w:color w:val="006400"/>
    </w:rPr>
  </w:style>
  <w:style w:type="character" w:styleId="magusn" w:customStyle="1">
    <w:name w:val="magusn"/>
    <w:basedOn w:val="a0"/>
    <w:rsid w:val="000A7B49"/>
    <w:rPr>
      <w:color w:val="006666"/>
    </w:rPr>
  </w:style>
  <w:style w:type="character" w:styleId="enp" w:customStyle="1">
    <w:name w:val="enp"/>
    <w:basedOn w:val="a0"/>
    <w:rsid w:val="000A7B49"/>
    <w:rPr>
      <w:color w:val="3c7828"/>
    </w:rPr>
  </w:style>
  <w:style w:type="character" w:styleId="kdkss" w:customStyle="1">
    <w:name w:val="kdkss"/>
    <w:basedOn w:val="a0"/>
    <w:rsid w:val="000A7B49"/>
    <w:rPr>
      <w:color w:val="be780a"/>
    </w:rPr>
  </w:style>
  <w:style w:type="paragraph" w:styleId="a6">
    <w:name w:val="Balloon Text"/>
    <w:basedOn w:val="a"/>
    <w:link w:val="a7"/>
    <w:uiPriority w:val="99"/>
    <w:semiHidden w:val="1"/>
    <w:unhideWhenUsed w:val="1"/>
    <w:rsid w:val="0054644B"/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54644B"/>
    <w:rPr>
      <w:rFonts w:ascii="Tahoma" w:cs="Tahoma" w:eastAsia="Times New Roman" w:hAnsi="Tahoma"/>
      <w:sz w:val="16"/>
      <w:szCs w:val="16"/>
    </w:rPr>
  </w:style>
  <w:style w:type="character" w:styleId="a8">
    <w:name w:val="annotation reference"/>
    <w:basedOn w:val="a0"/>
    <w:uiPriority w:val="99"/>
    <w:semiHidden w:val="1"/>
    <w:unhideWhenUsed w:val="1"/>
    <w:rsid w:val="005464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 w:val="1"/>
    <w:unhideWhenUsed w:val="1"/>
    <w:rsid w:val="0054644B"/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 w:val="1"/>
    <w:rsid w:val="0054644B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 w:val="1"/>
    <w:unhideWhenUsed w:val="1"/>
    <w:rsid w:val="0054644B"/>
    <w:rPr>
      <w:b w:val="1"/>
      <w:bCs w:val="1"/>
    </w:rPr>
  </w:style>
  <w:style w:type="character" w:styleId="ac" w:customStyle="1">
    <w:name w:val="Тема примечания Знак"/>
    <w:basedOn w:val="aa"/>
    <w:link w:val="ab"/>
    <w:uiPriority w:val="99"/>
    <w:semiHidden w:val="1"/>
    <w:rsid w:val="0054644B"/>
    <w:rPr>
      <w:rFonts w:eastAsia="Times New Roman"/>
      <w:b w:val="1"/>
      <w:bCs w:val="1"/>
    </w:rPr>
  </w:style>
  <w:style w:type="paragraph" w:styleId="ad">
    <w:name w:val="header"/>
    <w:basedOn w:val="a"/>
    <w:link w:val="ae"/>
    <w:uiPriority w:val="99"/>
    <w:semiHidden w:val="1"/>
    <w:unhideWhenUsed w:val="1"/>
    <w:rsid w:val="00C20C18"/>
    <w:pPr>
      <w:tabs>
        <w:tab w:val="center" w:pos="4677"/>
        <w:tab w:val="right" w:pos="9355"/>
      </w:tabs>
    </w:pPr>
  </w:style>
  <w:style w:type="character" w:styleId="ae" w:customStyle="1">
    <w:name w:val="Верхний колонтитул Знак"/>
    <w:basedOn w:val="a0"/>
    <w:link w:val="ad"/>
    <w:uiPriority w:val="99"/>
    <w:semiHidden w:val="1"/>
    <w:rsid w:val="00C20C18"/>
    <w:rPr>
      <w:rFonts w:ascii="Arial" w:cs="Arial" w:hAnsi="Arial"/>
      <w:sz w:val="24"/>
      <w:szCs w:val="24"/>
    </w:rPr>
  </w:style>
  <w:style w:type="paragraph" w:styleId="af">
    <w:name w:val="footer"/>
    <w:basedOn w:val="a"/>
    <w:link w:val="af0"/>
    <w:uiPriority w:val="99"/>
    <w:semiHidden w:val="1"/>
    <w:unhideWhenUsed w:val="1"/>
    <w:rsid w:val="00C20C18"/>
    <w:pPr>
      <w:tabs>
        <w:tab w:val="center" w:pos="4677"/>
        <w:tab w:val="right" w:pos="9355"/>
      </w:tabs>
    </w:pPr>
  </w:style>
  <w:style w:type="character" w:styleId="af0" w:customStyle="1">
    <w:name w:val="Нижний колонтитул Знак"/>
    <w:basedOn w:val="a0"/>
    <w:link w:val="af"/>
    <w:uiPriority w:val="99"/>
    <w:semiHidden w:val="1"/>
    <w:rsid w:val="00C20C18"/>
    <w:rPr>
      <w:rFonts w:ascii="Arial" w:cs="Arial" w:hAnsi="Arial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rLZwgAWl8u2EB8Y+Xk+Uf6qfig==">CgMxLjAyCGguZ2pkZ3hzOAByITFab09JUVY1TFozNzZKZUNobEk3T0xjOWFoMHJCNnZtSw==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2022-01-31T10:33:00Z</dcterms:created>
  <dc:creator>Галичевская Елена Николаевна</dc:creator>
</cp:coreProperties>
</file>