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rmal"/>
        <w:spacing w:before="120" w:after="120" w:line="360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  <w:lang w:val="ru-RU"/>
        </w:rPr>
        <w:t>Общество с ограниченной ответственностью «Резолют»</w:t>
      </w:r>
    </w:p>
    <w:p>
      <w:pPr>
        <w:pStyle w:val="ConsPlusNormal"/>
        <w:spacing w:before="120" w:after="120" w:line="360" w:lineRule="auto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ПРИКАЗ</w:t>
      </w:r>
    </w:p>
    <w:tbl>
      <w:tblPr>
        <w:tblW w:w="936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682"/>
        <w:gridCol w:w="4683"/>
      </w:tblGrid>
      <w:tr>
        <w:tblPrEx>
          <w:shd w:val="clear" w:color="auto" w:fill="d0ddef"/>
        </w:tblPrEx>
        <w:trPr>
          <w:trHeight w:val="272" w:hRule="atLeast"/>
        </w:trPr>
        <w:tc>
          <w:tcPr>
            <w:tcW w:type="dxa" w:w="46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spacing w:before="120" w:after="120" w:line="360" w:lineRule="auto"/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ru-RU"/>
              </w:rPr>
              <w:t>«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ru-RU"/>
              </w:rPr>
              <w:t>12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ru-RU"/>
              </w:rPr>
              <w:t>января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202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года</w:t>
            </w:r>
          </w:p>
        </w:tc>
        <w:tc>
          <w:tcPr>
            <w:tcW w:type="dxa" w:w="468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Normal"/>
              <w:spacing w:before="120" w:after="120" w:line="360" w:lineRule="auto"/>
              <w:jc w:val="right"/>
            </w:pP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ru-RU"/>
              </w:rPr>
              <w:t>№ 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ru-RU"/>
              </w:rPr>
              <w:t>24-</w:t>
            </w:r>
            <w:r>
              <w:rPr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</w:p>
        </w:tc>
      </w:tr>
    </w:tbl>
    <w:p>
      <w:pPr>
        <w:pStyle w:val="ConsPlusNormal"/>
        <w:spacing w:before="120" w:after="120" w:line="240" w:lineRule="auto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ConsPlusNormal"/>
        <w:spacing w:before="120" w:after="120" w:line="360" w:lineRule="auto"/>
        <w:jc w:val="center"/>
        <w:rPr>
          <w:rFonts w:ascii="Arial" w:cs="Arial" w:hAnsi="Arial" w:eastAsia="Arial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  <w:lang w:val="ru-RU"/>
        </w:rPr>
        <w:t>О поручении выполнения дополнительной работы в порядке совмещения должностей</w:t>
      </w:r>
    </w:p>
    <w:p>
      <w:pPr>
        <w:pStyle w:val="ConsPlusNormal"/>
        <w:spacing w:before="120" w:after="120" w:line="360" w:lineRule="auto"/>
        <w:ind w:firstLine="54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nsPlusNormal"/>
        <w:spacing w:before="120" w:after="120" w:line="360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В связи с увольнением специалиста по кадрам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на период до назначения нового специалиста по кадрам в соответствии со статьями </w:t>
      </w:r>
      <w:r>
        <w:rPr>
          <w:rFonts w:ascii="Arial" w:hAnsi="Arial"/>
          <w:sz w:val="24"/>
          <w:szCs w:val="24"/>
          <w:rtl w:val="0"/>
          <w:lang w:val="ru-RU"/>
        </w:rPr>
        <w:t xml:space="preserve">60.2, 151 </w:t>
      </w:r>
      <w:r>
        <w:rPr>
          <w:rFonts w:ascii="Arial" w:hAnsi="Arial" w:hint="default"/>
          <w:sz w:val="24"/>
          <w:szCs w:val="24"/>
          <w:rtl w:val="0"/>
          <w:lang w:val="ru-RU"/>
        </w:rPr>
        <w:t>Трудового кодекса Российской Федерации</w:t>
      </w:r>
    </w:p>
    <w:p>
      <w:pPr>
        <w:pStyle w:val="ConsPlusNormal"/>
        <w:spacing w:before="120" w:after="12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ПРИКАЗЫВАЮ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ConsPlusNormal"/>
        <w:numPr>
          <w:ilvl w:val="0"/>
          <w:numId w:val="2"/>
        </w:numPr>
        <w:bidi w:val="0"/>
        <w:spacing w:before="120" w:after="120" w:line="360" w:lineRule="auto"/>
        <w:ind w:right="0"/>
        <w:jc w:val="left"/>
        <w:rPr>
          <w:rFonts w:ascii="Arial" w:hAnsi="Arial" w:hint="default"/>
          <w:sz w:val="24"/>
          <w:szCs w:val="24"/>
          <w:rtl w:val="0"/>
          <w:lang w:val="ru-RU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Возложить выполнение обязанностей специалиста по кадрам в порядке совмещения должностей на бухгалтера Федорову  М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А</w:t>
      </w:r>
      <w:r>
        <w:rPr>
          <w:rFonts w:ascii="Arial" w:hAnsi="Arial"/>
          <w:sz w:val="24"/>
          <w:szCs w:val="24"/>
          <w:rtl w:val="0"/>
          <w:lang w:val="ru-RU"/>
        </w:rPr>
        <w:t xml:space="preserve">., </w:t>
      </w:r>
      <w:r>
        <w:rPr>
          <w:rFonts w:ascii="Arial" w:hAnsi="Arial" w:hint="default"/>
          <w:sz w:val="24"/>
          <w:szCs w:val="24"/>
          <w:rtl w:val="0"/>
          <w:lang w:val="ru-RU"/>
        </w:rPr>
        <w:t>с ее согласия</w:t>
      </w:r>
      <w:r>
        <w:rPr>
          <w:rFonts w:ascii="Arial" w:hAnsi="Arial"/>
          <w:sz w:val="24"/>
          <w:szCs w:val="24"/>
          <w:rtl w:val="0"/>
          <w:lang w:val="ru-RU"/>
        </w:rPr>
        <w:t xml:space="preserve">,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с </w:t>
      </w:r>
      <w:r>
        <w:rPr>
          <w:rFonts w:ascii="Arial" w:hAnsi="Arial"/>
          <w:sz w:val="24"/>
          <w:szCs w:val="24"/>
          <w:rtl w:val="0"/>
          <w:lang w:val="ru-RU"/>
        </w:rPr>
        <w:t xml:space="preserve">04.06.2024 </w:t>
      </w:r>
      <w:r>
        <w:rPr>
          <w:rFonts w:ascii="Arial" w:hAnsi="Arial" w:hint="default"/>
          <w:sz w:val="24"/>
          <w:szCs w:val="24"/>
          <w:rtl w:val="0"/>
          <w:lang w:val="ru-RU"/>
        </w:rPr>
        <w:t>на период до назначения нового специалиста по кадрам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ConsPlusNormal"/>
        <w:numPr>
          <w:ilvl w:val="0"/>
          <w:numId w:val="3"/>
        </w:numPr>
        <w:bidi w:val="0"/>
        <w:spacing w:before="120" w:after="120" w:line="360" w:lineRule="auto"/>
        <w:ind w:right="0"/>
        <w:jc w:val="left"/>
        <w:rPr>
          <w:rFonts w:ascii="Arial" w:hAnsi="Arial" w:hint="default"/>
          <w:sz w:val="24"/>
          <w:szCs w:val="24"/>
          <w:rtl w:val="0"/>
          <w:lang w:val="ru-RU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За выполнение трудовой функции специалиста по кадрам установить Федоровой  М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А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ежемесячную доплату в размере </w:t>
      </w:r>
      <w:r>
        <w:rPr>
          <w:rFonts w:ascii="Arial" w:hAnsi="Arial"/>
          <w:sz w:val="24"/>
          <w:szCs w:val="24"/>
          <w:rtl w:val="0"/>
          <w:lang w:val="ru-RU"/>
        </w:rPr>
        <w:t xml:space="preserve">50% </w:t>
      </w:r>
      <w:r>
        <w:rPr>
          <w:rFonts w:ascii="Arial" w:hAnsi="Arial" w:hint="default"/>
          <w:sz w:val="24"/>
          <w:szCs w:val="24"/>
          <w:rtl w:val="0"/>
          <w:lang w:val="ru-RU"/>
        </w:rPr>
        <w:t>от оклада по совмещаемой должности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ConsPlusNormal"/>
        <w:numPr>
          <w:ilvl w:val="0"/>
          <w:numId w:val="2"/>
        </w:numPr>
        <w:bidi w:val="0"/>
        <w:spacing w:before="120" w:after="120" w:line="360" w:lineRule="auto"/>
        <w:ind w:right="0"/>
        <w:jc w:val="left"/>
        <w:rPr>
          <w:rFonts w:ascii="Arial" w:hAnsi="Arial" w:hint="default"/>
          <w:sz w:val="24"/>
          <w:szCs w:val="24"/>
          <w:rtl w:val="0"/>
          <w:lang w:val="ru-RU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Бухгалтерии при начислении зарплаты руководствоваться настоящим приказом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ConsPlusNormal"/>
        <w:spacing w:before="120" w:after="120" w:line="360" w:lineRule="auto"/>
        <w:ind w:firstLine="54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nsPlusNormal"/>
        <w:spacing w:before="120" w:after="12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Основание</w:t>
      </w:r>
      <w:r>
        <w:rPr>
          <w:rFonts w:ascii="Arial" w:hAnsi="Arial"/>
          <w:sz w:val="24"/>
          <w:szCs w:val="24"/>
          <w:rtl w:val="0"/>
          <w:lang w:val="ru-RU"/>
        </w:rPr>
        <w:t xml:space="preserve">: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дополнительное соглашение от </w:t>
      </w:r>
      <w:r>
        <w:rPr>
          <w:rFonts w:ascii="Arial" w:hAnsi="Arial"/>
          <w:sz w:val="24"/>
          <w:szCs w:val="24"/>
          <w:rtl w:val="0"/>
          <w:lang w:val="ru-RU"/>
        </w:rPr>
        <w:t>12</w:t>
      </w:r>
      <w:r>
        <w:rPr>
          <w:rFonts w:ascii="Arial" w:hAnsi="Arial"/>
          <w:sz w:val="24"/>
          <w:szCs w:val="24"/>
          <w:rtl w:val="0"/>
          <w:lang w:val="ru-RU"/>
        </w:rPr>
        <w:t>.0</w:t>
      </w:r>
      <w:r>
        <w:rPr>
          <w:rFonts w:ascii="Arial" w:hAnsi="Arial"/>
          <w:sz w:val="24"/>
          <w:szCs w:val="24"/>
          <w:rtl w:val="0"/>
          <w:lang w:val="ru-RU"/>
        </w:rPr>
        <w:t>1</w:t>
      </w:r>
      <w:r>
        <w:rPr>
          <w:rFonts w:ascii="Arial" w:hAnsi="Arial"/>
          <w:sz w:val="24"/>
          <w:szCs w:val="24"/>
          <w:rtl w:val="0"/>
          <w:lang w:val="ru-RU"/>
        </w:rPr>
        <w:t>.202</w:t>
      </w:r>
      <w:r>
        <w:rPr>
          <w:rFonts w:ascii="Arial" w:hAnsi="Arial"/>
          <w:sz w:val="24"/>
          <w:szCs w:val="24"/>
          <w:rtl w:val="0"/>
          <w:lang w:val="ru-RU"/>
        </w:rPr>
        <w:t>6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№ </w:t>
      </w:r>
      <w:r>
        <w:rPr>
          <w:rFonts w:ascii="Arial" w:hAnsi="Arial"/>
          <w:sz w:val="24"/>
          <w:szCs w:val="24"/>
          <w:rtl w:val="0"/>
          <w:lang w:val="ru-RU"/>
        </w:rPr>
        <w:t xml:space="preserve">2 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к трудовому договору от </w:t>
      </w:r>
      <w:r>
        <w:rPr>
          <w:rFonts w:ascii="Arial" w:hAnsi="Arial"/>
          <w:sz w:val="24"/>
          <w:szCs w:val="24"/>
          <w:rtl w:val="0"/>
          <w:lang w:val="ru-RU"/>
        </w:rPr>
        <w:t>15.01.202</w:t>
      </w:r>
      <w:r>
        <w:rPr>
          <w:rFonts w:ascii="Arial" w:hAnsi="Arial"/>
          <w:sz w:val="24"/>
          <w:szCs w:val="24"/>
          <w:rtl w:val="0"/>
          <w:lang w:val="ru-RU"/>
        </w:rPr>
        <w:t>5</w:t>
      </w:r>
      <w:r>
        <w:rPr>
          <w:rFonts w:ascii="Arial" w:hAnsi="Arial" w:hint="default"/>
          <w:sz w:val="24"/>
          <w:szCs w:val="24"/>
          <w:rtl w:val="0"/>
          <w:lang w:val="ru-RU"/>
        </w:rPr>
        <w:t xml:space="preserve"> № </w:t>
      </w:r>
      <w:r>
        <w:rPr>
          <w:rFonts w:ascii="Arial" w:hAnsi="Arial"/>
          <w:sz w:val="24"/>
          <w:szCs w:val="24"/>
          <w:rtl w:val="0"/>
          <w:lang w:val="ru-RU"/>
        </w:rPr>
        <w:t>12-</w:t>
      </w:r>
      <w:r>
        <w:rPr>
          <w:rFonts w:ascii="Arial" w:hAnsi="Arial" w:hint="default"/>
          <w:sz w:val="24"/>
          <w:szCs w:val="24"/>
          <w:rtl w:val="0"/>
          <w:lang w:val="ru-RU"/>
        </w:rPr>
        <w:t>тд</w:t>
      </w:r>
      <w:r>
        <w:rPr>
          <w:rFonts w:ascii="Arial" w:hAnsi="Arial"/>
          <w:sz w:val="24"/>
          <w:szCs w:val="24"/>
          <w:rtl w:val="0"/>
          <w:lang w:val="ru-RU"/>
        </w:rPr>
        <w:t>.</w:t>
      </w:r>
    </w:p>
    <w:p>
      <w:pPr>
        <w:pStyle w:val="ConsPlusNonformat"/>
        <w:spacing w:before="120" w:after="12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 xml:space="preserve">Генеральный директор                        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Симонов</w:t>
      </w:r>
      <w:r>
        <w:rPr>
          <w:rFonts w:ascii="Arial" w:hAnsi="Arial"/>
          <w:sz w:val="24"/>
          <w:szCs w:val="24"/>
          <w:rtl w:val="0"/>
          <w:lang w:val="ru-RU"/>
        </w:rPr>
        <w:t xml:space="preserve">                    /</w:t>
      </w:r>
      <w:r>
        <w:rPr>
          <w:rFonts w:ascii="Arial" w:hAnsi="Arial" w:hint="default"/>
          <w:sz w:val="24"/>
          <w:szCs w:val="24"/>
          <w:rtl w:val="0"/>
          <w:lang w:val="ru-RU"/>
        </w:rPr>
        <w:t>И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А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Симонов</w:t>
      </w:r>
    </w:p>
    <w:p>
      <w:pPr>
        <w:pStyle w:val="ConsPlusNonformat"/>
        <w:spacing w:before="120" w:after="120" w:line="360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ConsPlusNonformat"/>
        <w:spacing w:before="120" w:after="12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>С приказом ознакомлена</w:t>
      </w:r>
      <w:r>
        <w:rPr>
          <w:rFonts w:ascii="Arial" w:hAnsi="Arial"/>
          <w:sz w:val="24"/>
          <w:szCs w:val="24"/>
          <w:rtl w:val="0"/>
          <w:lang w:val="ru-RU"/>
        </w:rPr>
        <w:t>:</w:t>
      </w:r>
    </w:p>
    <w:p>
      <w:pPr>
        <w:pStyle w:val="ConsPlusNonformat"/>
        <w:spacing w:before="120" w:after="120"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  <w:lang w:val="ru-RU"/>
        </w:rPr>
        <w:t xml:space="preserve">бухгалтер                         </w:t>
        <w:tab/>
        <w:tab/>
        <w:tab/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ru-RU"/>
        </w:rPr>
        <w:t>Федорова</w:t>
      </w:r>
      <w:r>
        <w:rPr>
          <w:rFonts w:ascii="Arial" w:hAnsi="Arial"/>
          <w:sz w:val="24"/>
          <w:szCs w:val="24"/>
          <w:rtl w:val="0"/>
          <w:lang w:val="ru-RU"/>
        </w:rPr>
        <w:t xml:space="preserve">                   /</w:t>
      </w:r>
      <w:r>
        <w:rPr>
          <w:rFonts w:ascii="Arial" w:hAnsi="Arial" w:hint="default"/>
          <w:sz w:val="24"/>
          <w:szCs w:val="24"/>
          <w:rtl w:val="0"/>
          <w:lang w:val="ru-RU"/>
        </w:rPr>
        <w:t>М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А</w:t>
      </w:r>
      <w:r>
        <w:rPr>
          <w:rFonts w:ascii="Arial" w:hAnsi="Arial"/>
          <w:sz w:val="24"/>
          <w:szCs w:val="24"/>
          <w:rtl w:val="0"/>
          <w:lang w:val="ru-RU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ru-RU"/>
        </w:rPr>
        <w:t>Федорова</w:t>
      </w:r>
    </w:p>
    <w:p>
      <w:pPr>
        <w:pStyle w:val="ConsPlusNonformat"/>
        <w:spacing w:before="120" w:after="120" w:line="360" w:lineRule="auto"/>
        <w:jc w:val="both"/>
      </w:pPr>
      <w:r>
        <w:rPr>
          <w:rFonts w:ascii="Arial" w:hAnsi="Arial"/>
          <w:sz w:val="24"/>
          <w:szCs w:val="24"/>
          <w:rtl w:val="0"/>
          <w:lang w:val="ru-RU"/>
        </w:rPr>
        <w:t>12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.0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1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.202</w:t>
      </w:r>
      <w:r>
        <w:rPr>
          <w:rFonts w:ascii="Arial" w:hAnsi="Arial"/>
          <w:i w:val="1"/>
          <w:iCs w:val="1"/>
          <w:sz w:val="24"/>
          <w:szCs w:val="24"/>
          <w:rtl w:val="0"/>
          <w:lang w:val="ru-RU"/>
        </w:rPr>
        <w:t>6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35" w:hanging="2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95" w:hanging="2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55" w:hanging="2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ConsPlusNonformat">
    <w:name w:val="ConsPlusNonformat"/>
    <w:next w:val="ConsPlu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