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E06" w:rsidRPr="005D1611" w:rsidRDefault="00535E06" w:rsidP="00535E06">
      <w:pPr>
        <w:spacing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535E06">
        <w:rPr>
          <w:rFonts w:eastAsia="Times New Roman" w:cs="Times New Roman"/>
          <w:b/>
          <w:bCs/>
          <w:sz w:val="24"/>
          <w:szCs w:val="24"/>
          <w:lang w:eastAsia="ru-RU"/>
        </w:rPr>
        <w:t>ДОПОЛНИТЕЛЬНОЕ СОГЛАШЕНИЕ № 1</w:t>
      </w:r>
      <w:r w:rsidRPr="005D1611">
        <w:rPr>
          <w:rFonts w:eastAsia="Times New Roman" w:cs="Times New Roman"/>
          <w:sz w:val="24"/>
          <w:szCs w:val="24"/>
          <w:lang w:eastAsia="ru-RU"/>
        </w:rPr>
        <w:br/>
      </w:r>
      <w:r w:rsidRPr="00535E06">
        <w:rPr>
          <w:rFonts w:eastAsia="Times New Roman" w:cs="Times New Roman"/>
          <w:b/>
          <w:bCs/>
          <w:sz w:val="24"/>
          <w:szCs w:val="24"/>
          <w:lang w:eastAsia="ru-RU"/>
        </w:rPr>
        <w:t>к договору поставки № 123/ДП от 15 марта 202</w:t>
      </w:r>
      <w:r w:rsidRPr="00535E06">
        <w:rPr>
          <w:rFonts w:eastAsia="Times New Roman" w:cs="Times New Roman"/>
          <w:b/>
          <w:bCs/>
          <w:sz w:val="24"/>
          <w:szCs w:val="24"/>
          <w:lang w:eastAsia="ru-RU"/>
        </w:rPr>
        <w:t>5</w:t>
      </w:r>
      <w:r w:rsidRPr="00535E06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535E06" w:rsidRPr="005D1611" w:rsidRDefault="00535E06" w:rsidP="00535E06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5D1611">
        <w:rPr>
          <w:rFonts w:eastAsia="Times New Roman" w:cs="Times New Roman"/>
          <w:sz w:val="24"/>
          <w:szCs w:val="24"/>
          <w:lang w:eastAsia="ru-RU"/>
        </w:rPr>
        <w:t xml:space="preserve">г. Москва </w:t>
      </w:r>
      <w:r w:rsidRPr="00535E06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proofErr w:type="gramStart"/>
      <w:r w:rsidRPr="00535E06">
        <w:rPr>
          <w:rFonts w:eastAsia="Times New Roman" w:cs="Times New Roman"/>
          <w:sz w:val="24"/>
          <w:szCs w:val="24"/>
          <w:lang w:eastAsia="ru-RU"/>
        </w:rPr>
        <w:t xml:space="preserve">   </w:t>
      </w:r>
      <w:r w:rsidRPr="005D1611">
        <w:rPr>
          <w:rFonts w:eastAsia="Times New Roman" w:cs="Times New Roman"/>
          <w:sz w:val="24"/>
          <w:szCs w:val="24"/>
          <w:lang w:eastAsia="ru-RU"/>
        </w:rPr>
        <w:t>«</w:t>
      </w:r>
      <w:proofErr w:type="gramEnd"/>
      <w:r w:rsidRPr="005D1611">
        <w:rPr>
          <w:rFonts w:eastAsia="Times New Roman" w:cs="Times New Roman"/>
          <w:sz w:val="24"/>
          <w:szCs w:val="24"/>
          <w:lang w:eastAsia="ru-RU"/>
        </w:rPr>
        <w:t>15» декабря 2025 г.</w:t>
      </w:r>
    </w:p>
    <w:p w:rsidR="00535E06" w:rsidRPr="00535E06" w:rsidRDefault="00535E06" w:rsidP="00535E06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535E06" w:rsidRPr="005D1611" w:rsidRDefault="00535E06" w:rsidP="00535E06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5D1611">
        <w:rPr>
          <w:rFonts w:eastAsia="Times New Roman" w:cs="Times New Roman"/>
          <w:sz w:val="24"/>
          <w:szCs w:val="24"/>
          <w:lang w:eastAsia="ru-RU"/>
        </w:rPr>
        <w:t>ООО «</w:t>
      </w:r>
      <w:r w:rsidRPr="00535E06">
        <w:rPr>
          <w:rFonts w:eastAsia="Times New Roman" w:cs="Times New Roman"/>
          <w:sz w:val="24"/>
          <w:szCs w:val="24"/>
          <w:lang w:eastAsia="ru-RU"/>
        </w:rPr>
        <w:t>Альфа</w:t>
      </w:r>
      <w:r w:rsidRPr="005D1611">
        <w:rPr>
          <w:rFonts w:eastAsia="Times New Roman" w:cs="Times New Roman"/>
          <w:sz w:val="24"/>
          <w:szCs w:val="24"/>
          <w:lang w:eastAsia="ru-RU"/>
        </w:rPr>
        <w:t xml:space="preserve">», именуемое в дальнейшем «Поставщик», в лице Генерального директора </w:t>
      </w:r>
      <w:r w:rsidRPr="00535E06">
        <w:rPr>
          <w:rFonts w:eastAsia="Times New Roman" w:cs="Times New Roman"/>
          <w:sz w:val="24"/>
          <w:szCs w:val="24"/>
          <w:lang w:eastAsia="ru-RU"/>
        </w:rPr>
        <w:t>Львова Александра Владимировича</w:t>
      </w:r>
      <w:r w:rsidRPr="005D1611">
        <w:rPr>
          <w:rFonts w:eastAsia="Times New Roman" w:cs="Times New Roman"/>
          <w:sz w:val="24"/>
          <w:szCs w:val="24"/>
          <w:lang w:eastAsia="ru-RU"/>
        </w:rPr>
        <w:t>, действующего на основании Устава, с одной стороны, и</w:t>
      </w:r>
      <w:bookmarkStart w:id="0" w:name="_GoBack"/>
      <w:bookmarkEnd w:id="0"/>
      <w:r w:rsidRPr="005D1611">
        <w:rPr>
          <w:rFonts w:eastAsia="Times New Roman" w:cs="Times New Roman"/>
          <w:sz w:val="24"/>
          <w:szCs w:val="24"/>
          <w:lang w:eastAsia="ru-RU"/>
        </w:rPr>
        <w:br/>
        <w:t>ООО «</w:t>
      </w:r>
      <w:proofErr w:type="spellStart"/>
      <w:r w:rsidRPr="00535E06">
        <w:rPr>
          <w:rFonts w:eastAsia="Times New Roman" w:cs="Times New Roman"/>
          <w:sz w:val="24"/>
          <w:szCs w:val="24"/>
          <w:lang w:eastAsia="ru-RU"/>
        </w:rPr>
        <w:t>Бетта</w:t>
      </w:r>
      <w:proofErr w:type="spellEnd"/>
      <w:r w:rsidRPr="005D1611">
        <w:rPr>
          <w:rFonts w:eastAsia="Times New Roman" w:cs="Times New Roman"/>
          <w:sz w:val="24"/>
          <w:szCs w:val="24"/>
          <w:lang w:eastAsia="ru-RU"/>
        </w:rPr>
        <w:t>», именуемое в дальнейшем «Покупатель», в лице Генерального директора Петрова П</w:t>
      </w:r>
      <w:r w:rsidRPr="00535E06">
        <w:rPr>
          <w:rFonts w:eastAsia="Times New Roman" w:cs="Times New Roman"/>
          <w:sz w:val="24"/>
          <w:szCs w:val="24"/>
          <w:lang w:eastAsia="ru-RU"/>
        </w:rPr>
        <w:t>етра Петровича</w:t>
      </w:r>
      <w:r w:rsidRPr="005D1611">
        <w:rPr>
          <w:rFonts w:eastAsia="Times New Roman" w:cs="Times New Roman"/>
          <w:sz w:val="24"/>
          <w:szCs w:val="24"/>
          <w:lang w:eastAsia="ru-RU"/>
        </w:rPr>
        <w:t xml:space="preserve">, действующего на основании Устава, с другой стороны, </w:t>
      </w:r>
      <w:r w:rsidRPr="00535E06">
        <w:rPr>
          <w:rFonts w:eastAsia="Times New Roman" w:cs="Times New Roman"/>
          <w:sz w:val="24"/>
          <w:szCs w:val="24"/>
          <w:lang w:eastAsia="ru-RU"/>
        </w:rPr>
        <w:t xml:space="preserve">а </w:t>
      </w:r>
      <w:r w:rsidRPr="005D1611">
        <w:rPr>
          <w:rFonts w:eastAsia="Times New Roman" w:cs="Times New Roman"/>
          <w:sz w:val="24"/>
          <w:szCs w:val="24"/>
          <w:lang w:eastAsia="ru-RU"/>
        </w:rPr>
        <w:t>совместно именуемые «Стороны», заключили настоящее дополнительное соглашение о нижеследующем:</w:t>
      </w:r>
    </w:p>
    <w:p w:rsidR="00535E06" w:rsidRPr="00535E06" w:rsidRDefault="00535E06" w:rsidP="00535E06">
      <w:pPr>
        <w:pStyle w:val="a3"/>
        <w:numPr>
          <w:ilvl w:val="0"/>
          <w:numId w:val="2"/>
        </w:numPr>
        <w:tabs>
          <w:tab w:val="left" w:pos="0"/>
        </w:tabs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535E06">
        <w:rPr>
          <w:rFonts w:eastAsia="Times New Roman" w:cs="Times New Roman"/>
          <w:sz w:val="24"/>
          <w:szCs w:val="24"/>
          <w:lang w:eastAsia="ru-RU"/>
        </w:rPr>
        <w:t>Пункт 3.1 договора</w:t>
      </w:r>
      <w:r w:rsidRPr="00535E06">
        <w:rPr>
          <w:rFonts w:eastAsia="Times New Roman" w:cs="Times New Roman"/>
          <w:sz w:val="24"/>
          <w:szCs w:val="24"/>
          <w:lang w:eastAsia="ru-RU"/>
        </w:rPr>
        <w:t xml:space="preserve"> поставки № 123/ДП от 15.03.2025 г.</w:t>
      </w:r>
      <w:r w:rsidRPr="00535E06">
        <w:rPr>
          <w:rFonts w:eastAsia="Times New Roman" w:cs="Times New Roman"/>
          <w:sz w:val="24"/>
          <w:szCs w:val="24"/>
          <w:lang w:eastAsia="ru-RU"/>
        </w:rPr>
        <w:t xml:space="preserve"> изложить в следующей редакции:</w:t>
      </w:r>
      <w:r w:rsidRPr="00535E06">
        <w:rPr>
          <w:rFonts w:eastAsia="Times New Roman" w:cs="Times New Roman"/>
          <w:sz w:val="24"/>
          <w:szCs w:val="24"/>
          <w:lang w:eastAsia="ru-RU"/>
        </w:rPr>
        <w:br/>
        <w:t>«3.1. Стоимость Товара по настоящему договору составляет 500 000 (Пятьсот тысяч) рублей, включая НДС по ставке 22%».</w:t>
      </w:r>
    </w:p>
    <w:p w:rsidR="00535E06" w:rsidRPr="00535E06" w:rsidRDefault="00535E06" w:rsidP="00535E06">
      <w:pPr>
        <w:pStyle w:val="a3"/>
        <w:numPr>
          <w:ilvl w:val="0"/>
          <w:numId w:val="2"/>
        </w:numPr>
        <w:tabs>
          <w:tab w:val="left" w:pos="0"/>
        </w:tabs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535E06">
        <w:rPr>
          <w:rFonts w:eastAsia="Times New Roman" w:cs="Times New Roman"/>
          <w:sz w:val="24"/>
          <w:szCs w:val="24"/>
          <w:lang w:eastAsia="ru-RU"/>
        </w:rPr>
        <w:t>Настоящее дополнительное соглашение является неотъемлемой частью договора</w:t>
      </w:r>
      <w:r w:rsidRPr="00535E06">
        <w:rPr>
          <w:rFonts w:eastAsia="Times New Roman" w:cs="Times New Roman"/>
          <w:sz w:val="24"/>
          <w:szCs w:val="24"/>
          <w:lang w:eastAsia="ru-RU"/>
        </w:rPr>
        <w:t xml:space="preserve"> поставки № 123/ДП от 15.03.2025 г</w:t>
      </w:r>
      <w:r w:rsidRPr="00535E06">
        <w:rPr>
          <w:rFonts w:eastAsia="Times New Roman" w:cs="Times New Roman"/>
          <w:sz w:val="24"/>
          <w:szCs w:val="24"/>
          <w:lang w:eastAsia="ru-RU"/>
        </w:rPr>
        <w:t>.</w:t>
      </w:r>
    </w:p>
    <w:p w:rsidR="00535E06" w:rsidRPr="00535E06" w:rsidRDefault="00535E06" w:rsidP="00535E06">
      <w:pPr>
        <w:pStyle w:val="a3"/>
        <w:numPr>
          <w:ilvl w:val="0"/>
          <w:numId w:val="2"/>
        </w:numPr>
        <w:tabs>
          <w:tab w:val="left" w:pos="0"/>
        </w:tabs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535E06">
        <w:rPr>
          <w:rFonts w:eastAsia="Times New Roman" w:cs="Times New Roman"/>
          <w:sz w:val="24"/>
          <w:szCs w:val="24"/>
          <w:lang w:eastAsia="ru-RU"/>
        </w:rPr>
        <w:t>Настоящее дополнительное соглашение вступает в силу с «01» января 2026 года.</w:t>
      </w:r>
    </w:p>
    <w:p w:rsidR="00535E06" w:rsidRPr="00535E06" w:rsidRDefault="00535E06" w:rsidP="00535E06">
      <w:pPr>
        <w:pStyle w:val="a3"/>
        <w:numPr>
          <w:ilvl w:val="0"/>
          <w:numId w:val="2"/>
        </w:numPr>
        <w:tabs>
          <w:tab w:val="left" w:pos="0"/>
        </w:tabs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535E06">
        <w:rPr>
          <w:rFonts w:eastAsia="Times New Roman" w:cs="Times New Roman"/>
          <w:sz w:val="24"/>
          <w:szCs w:val="24"/>
          <w:lang w:eastAsia="ru-RU"/>
        </w:rPr>
        <w:t>Настоящее дополнительное соглашение составлено в двух экземплярах, имеющих одинаковую юридическую силу, по одному для каждой из Сторон.</w:t>
      </w:r>
    </w:p>
    <w:p w:rsidR="00535E06" w:rsidRPr="00535E06" w:rsidRDefault="00535E06" w:rsidP="00535E06">
      <w:pPr>
        <w:spacing w:before="100" w:beforeAutospacing="1" w:after="100" w:afterAutospacing="1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535E06">
        <w:rPr>
          <w:rFonts w:eastAsia="Times New Roman" w:cs="Times New Roman"/>
          <w:b/>
          <w:bCs/>
          <w:sz w:val="24"/>
          <w:szCs w:val="24"/>
          <w:lang w:eastAsia="ru-RU"/>
        </w:rPr>
        <w:t>ПОДПИСИ СТОРОН: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535E06" w:rsidRPr="00535E06" w:rsidTr="00535E06">
        <w:tc>
          <w:tcPr>
            <w:tcW w:w="4672" w:type="dxa"/>
          </w:tcPr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Поставщик: ООО «Альфа»</w:t>
            </w:r>
          </w:p>
        </w:tc>
        <w:tc>
          <w:tcPr>
            <w:tcW w:w="4672" w:type="dxa"/>
          </w:tcPr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Покупатель: ООО «</w:t>
            </w:r>
            <w:proofErr w:type="spellStart"/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Бетта</w:t>
            </w:r>
            <w:proofErr w:type="spellEnd"/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535E06" w:rsidRPr="00535E06" w:rsidTr="00535E06">
        <w:tc>
          <w:tcPr>
            <w:tcW w:w="4672" w:type="dxa"/>
          </w:tcPr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Юридический адрес</w:t>
            </w:r>
            <w:r w:rsidRPr="005D1611">
              <w:rPr>
                <w:rFonts w:eastAsia="Times New Roman" w:cs="Times New Roman"/>
                <w:sz w:val="24"/>
                <w:szCs w:val="24"/>
                <w:lang w:eastAsia="ru-RU"/>
              </w:rPr>
              <w:t>: 12500</w:t>
            </w: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8, г. Москва, ул. Митина, д. 25</w:t>
            </w:r>
          </w:p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1611">
              <w:rPr>
                <w:rFonts w:eastAsia="Times New Roman" w:cs="Times New Roman"/>
                <w:sz w:val="24"/>
                <w:szCs w:val="24"/>
                <w:lang w:eastAsia="ru-RU"/>
              </w:rPr>
              <w:t>ИНН 7701234567, КПП 770101001</w:t>
            </w:r>
          </w:p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Телефон: 8 (800) 123-45-67</w:t>
            </w:r>
          </w:p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Электронная почта: </w:t>
            </w:r>
            <w:proofErr w:type="spellStart"/>
            <w:r w:rsidRPr="00535E06">
              <w:rPr>
                <w:rFonts w:eastAsia="Times New Roman" w:cs="Times New Roman"/>
                <w:sz w:val="24"/>
                <w:szCs w:val="24"/>
                <w:lang w:val="en-US" w:eastAsia="ru-RU"/>
              </w:rPr>
              <w:t>alfa</w:t>
            </w:r>
            <w:proofErr w:type="spellEnd"/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535E06">
              <w:rPr>
                <w:rFonts w:eastAsia="Times New Roman" w:cs="Times New Roman"/>
                <w:sz w:val="24"/>
                <w:szCs w:val="24"/>
                <w:lang w:val="en-US" w:eastAsia="ru-RU"/>
              </w:rPr>
              <w:t>alfa</w:t>
            </w:r>
            <w:proofErr w:type="spellEnd"/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535E06">
              <w:rPr>
                <w:rFonts w:eastAsia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4672" w:type="dxa"/>
          </w:tcPr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Юридический адрес</w:t>
            </w:r>
            <w:r w:rsidRPr="005D1611">
              <w:rPr>
                <w:rFonts w:eastAsia="Times New Roman" w:cs="Times New Roman"/>
                <w:sz w:val="24"/>
                <w:szCs w:val="24"/>
                <w:lang w:eastAsia="ru-RU"/>
              </w:rPr>
              <w:t>: 12700</w:t>
            </w: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6, г. Москва, ул. Садовая, д. 1</w:t>
            </w:r>
          </w:p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1611">
              <w:rPr>
                <w:rFonts w:eastAsia="Times New Roman" w:cs="Times New Roman"/>
                <w:sz w:val="24"/>
                <w:szCs w:val="24"/>
                <w:lang w:eastAsia="ru-RU"/>
              </w:rPr>
              <w:t>ИНН 7707654321, КПП 770101001</w:t>
            </w:r>
          </w:p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Телефон: 8 (800) 987-65-43</w:t>
            </w:r>
          </w:p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Электронная почта: </w:t>
            </w:r>
            <w:r w:rsidRPr="00535E06">
              <w:rPr>
                <w:rFonts w:eastAsia="Times New Roman" w:cs="Times New Roman"/>
                <w:sz w:val="24"/>
                <w:szCs w:val="24"/>
                <w:lang w:val="en-US" w:eastAsia="ru-RU"/>
              </w:rPr>
              <w:t>betta</w:t>
            </w: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@</w:t>
            </w:r>
            <w:r w:rsidRPr="00535E06">
              <w:rPr>
                <w:rFonts w:eastAsia="Times New Roman" w:cs="Times New Roman"/>
                <w:sz w:val="24"/>
                <w:szCs w:val="24"/>
                <w:lang w:val="en-US" w:eastAsia="ru-RU"/>
              </w:rPr>
              <w:t>betta</w:t>
            </w: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535E06">
              <w:rPr>
                <w:rFonts w:eastAsia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535E06" w:rsidRPr="00535E06" w:rsidTr="00535E06">
        <w:tc>
          <w:tcPr>
            <w:tcW w:w="4672" w:type="dxa"/>
          </w:tcPr>
          <w:p w:rsidR="00535E06" w:rsidRP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Генеральный директор </w:t>
            </w:r>
          </w:p>
          <w:p w:rsidR="00535E06" w:rsidRP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______________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/</w:t>
            </w: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А.В. Львов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/</w:t>
            </w:r>
          </w:p>
          <w:p w:rsidR="00535E06" w:rsidRP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МП</w:t>
            </w:r>
          </w:p>
          <w:p w:rsidR="00535E06" w:rsidRP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Генеральный директор </w:t>
            </w:r>
          </w:p>
          <w:p w:rsidR="00535E06" w:rsidRP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______________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/</w:t>
            </w: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П.П. Петров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/</w:t>
            </w:r>
          </w:p>
          <w:p w:rsidR="00535E06" w:rsidRP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МП</w:t>
            </w:r>
          </w:p>
          <w:p w:rsidR="00535E06" w:rsidRP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35E06" w:rsidRPr="00535E06" w:rsidRDefault="00535E06" w:rsidP="00535E06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sectPr w:rsidR="00535E06" w:rsidRPr="00535E0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E4ADC"/>
    <w:multiLevelType w:val="multilevel"/>
    <w:tmpl w:val="286C1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762A7A"/>
    <w:multiLevelType w:val="hybridMultilevel"/>
    <w:tmpl w:val="8FD41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E06"/>
    <w:rsid w:val="00535E06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8FD37"/>
  <w15:chartTrackingRefBased/>
  <w15:docId w15:val="{C3FE829E-C966-4923-B44A-2F8D65D7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E06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E06"/>
    <w:pPr>
      <w:ind w:left="720"/>
      <w:contextualSpacing/>
    </w:pPr>
  </w:style>
  <w:style w:type="table" w:styleId="a4">
    <w:name w:val="Table Grid"/>
    <w:basedOn w:val="a1"/>
    <w:uiPriority w:val="39"/>
    <w:rsid w:val="00535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2025-10-09T19:28:00Z</dcterms:created>
  <dcterms:modified xsi:type="dcterms:W3CDTF">2025-10-09T19:36:00Z</dcterms:modified>
</cp:coreProperties>
</file>