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  <w:lang w:val="ru-RU"/>
        </w:rPr>
        <w:t xml:space="preserve">Дополнительное соглашение № </w:t>
      </w: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 xml:space="preserve">2 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ru-RU"/>
        </w:rPr>
        <w:t xml:space="preserve">от </w:t>
      </w: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>12</w:t>
      </w: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>.0</w:t>
      </w: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>1</w:t>
      </w: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>.202</w:t>
      </w: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>6</w:t>
      </w:r>
    </w:p>
    <w:p>
      <w:pPr>
        <w:pStyle w:val="ConsPlusNormal"/>
        <w:spacing w:before="120" w:after="120" w:line="360" w:lineRule="auto"/>
        <w:jc w:val="center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  <w:lang w:val="ru-RU"/>
        </w:rPr>
        <w:t xml:space="preserve">к Трудовому договору № </w:t>
      </w: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>12-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ru-RU"/>
        </w:rPr>
        <w:t xml:space="preserve">тд от </w:t>
      </w: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>15.01.202</w:t>
      </w: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>5</w:t>
      </w:r>
    </w:p>
    <w:p>
      <w:pPr>
        <w:pStyle w:val="Normal.0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sz w:val="24"/>
          <w:szCs w:val="24"/>
        </w:rPr>
        <w:tab/>
        <w:tab/>
        <w:tab/>
        <w:tab/>
        <w:tab/>
        <w:tab/>
        <w:tab/>
        <w:tab/>
      </w:r>
    </w:p>
    <w:p>
      <w:pPr>
        <w:pStyle w:val="Normal.0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sz w:val="24"/>
          <w:szCs w:val="24"/>
        </w:rPr>
        <w:tab/>
        <w:tab/>
        <w:tab/>
        <w:tab/>
        <w:tab/>
        <w:tab/>
        <w:tab/>
        <w:tab/>
      </w:r>
    </w:p>
    <w:p>
      <w:pPr>
        <w:pStyle w:val="ConsPlusNormal"/>
        <w:spacing w:before="120" w:after="120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  <w:lang w:val="ru-RU"/>
        </w:rPr>
        <w:t>Общество с ограниченной ответственностью «Резолют» в лице генерального директора  Симонова Ивана Алексеевича</w:t>
      </w:r>
      <w:r>
        <w:rPr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Fonts w:ascii="Arial" w:hAnsi="Arial" w:hint="default"/>
          <w:sz w:val="24"/>
          <w:szCs w:val="24"/>
          <w:rtl w:val="0"/>
          <w:lang w:val="ru-RU"/>
        </w:rPr>
        <w:t>действующего на основании Устава</w:t>
      </w:r>
      <w:r>
        <w:rPr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Fonts w:ascii="Arial" w:hAnsi="Arial" w:hint="default"/>
          <w:sz w:val="24"/>
          <w:szCs w:val="24"/>
          <w:rtl w:val="0"/>
          <w:lang w:val="ru-RU"/>
        </w:rPr>
        <w:t>с одной стороны</w:t>
      </w:r>
      <w:r>
        <w:rPr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Fonts w:ascii="Arial" w:hAnsi="Arial" w:hint="default"/>
          <w:sz w:val="24"/>
          <w:szCs w:val="24"/>
          <w:rtl w:val="0"/>
          <w:lang w:val="ru-RU"/>
        </w:rPr>
        <w:t>и бухгалтер Федорова Мария Александровна</w:t>
      </w:r>
      <w:r>
        <w:rPr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Fonts w:ascii="Arial" w:hAnsi="Arial" w:hint="default"/>
          <w:sz w:val="24"/>
          <w:szCs w:val="24"/>
          <w:rtl w:val="0"/>
          <w:lang w:val="ru-RU"/>
        </w:rPr>
        <w:t>с другой стороны</w:t>
      </w:r>
      <w:r>
        <w:rPr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договорились внести в Трудовой договор № </w:t>
      </w:r>
      <w:r>
        <w:rPr>
          <w:rFonts w:ascii="Arial" w:hAnsi="Arial"/>
          <w:sz w:val="24"/>
          <w:szCs w:val="24"/>
          <w:rtl w:val="0"/>
          <w:lang w:val="ru-RU"/>
        </w:rPr>
        <w:t>12-</w:t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тд от </w:t>
      </w:r>
      <w:r>
        <w:rPr>
          <w:rFonts w:ascii="Arial" w:hAnsi="Arial"/>
          <w:sz w:val="24"/>
          <w:szCs w:val="24"/>
          <w:rtl w:val="0"/>
          <w:lang w:val="ru-RU"/>
        </w:rPr>
        <w:t>15.01.202</w:t>
      </w:r>
      <w:r>
        <w:rPr>
          <w:rFonts w:ascii="Arial" w:hAnsi="Arial"/>
          <w:sz w:val="24"/>
          <w:szCs w:val="24"/>
          <w:rtl w:val="0"/>
          <w:lang w:val="ru-RU"/>
        </w:rPr>
        <w:t>5</w:t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 следующие изменения</w:t>
      </w:r>
      <w:r>
        <w:rPr>
          <w:rFonts w:ascii="Arial" w:hAnsi="Arial"/>
          <w:sz w:val="24"/>
          <w:szCs w:val="24"/>
          <w:rtl w:val="0"/>
          <w:lang w:val="ru-RU"/>
        </w:rPr>
        <w:t>.</w:t>
      </w:r>
    </w:p>
    <w:p>
      <w:pPr>
        <w:pStyle w:val="ConsPlusNormal"/>
        <w:spacing w:before="120" w:after="120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  <w:lang w:val="ru-RU"/>
        </w:rPr>
        <w:t xml:space="preserve">Дополнить Трудовой договор № </w:t>
      </w:r>
      <w:r>
        <w:rPr>
          <w:rFonts w:ascii="Arial" w:hAnsi="Arial"/>
          <w:sz w:val="24"/>
          <w:szCs w:val="24"/>
          <w:rtl w:val="0"/>
          <w:lang w:val="ru-RU"/>
        </w:rPr>
        <w:t>12-</w:t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тд от </w:t>
      </w:r>
      <w:r>
        <w:rPr>
          <w:rFonts w:ascii="Arial" w:hAnsi="Arial"/>
          <w:sz w:val="24"/>
          <w:szCs w:val="24"/>
          <w:rtl w:val="0"/>
          <w:lang w:val="ru-RU"/>
        </w:rPr>
        <w:t>15.01.202</w:t>
      </w:r>
      <w:r>
        <w:rPr>
          <w:rFonts w:ascii="Arial" w:hAnsi="Arial"/>
          <w:sz w:val="24"/>
          <w:szCs w:val="24"/>
          <w:rtl w:val="0"/>
          <w:lang w:val="ru-RU"/>
        </w:rPr>
        <w:t xml:space="preserve">5 </w:t>
      </w:r>
      <w:r>
        <w:rPr>
          <w:rFonts w:ascii="Arial" w:hAnsi="Arial" w:hint="default"/>
          <w:sz w:val="24"/>
          <w:szCs w:val="24"/>
          <w:rtl w:val="0"/>
          <w:lang w:val="ru-RU"/>
        </w:rPr>
        <w:t>следующими пунктами</w:t>
      </w:r>
      <w:r>
        <w:rPr>
          <w:rFonts w:ascii="Arial" w:hAnsi="Arial"/>
          <w:sz w:val="24"/>
          <w:szCs w:val="24"/>
          <w:rtl w:val="0"/>
          <w:lang w:val="ru-RU"/>
        </w:rPr>
        <w:t>:</w:t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.0"/>
        <w:numPr>
          <w:ilvl w:val="0"/>
          <w:numId w:val="2"/>
        </w:numPr>
        <w:bidi w:val="0"/>
        <w:spacing w:before="120" w:after="120"/>
        <w:ind w:right="0"/>
        <w:jc w:val="left"/>
        <w:rPr>
          <w:rFonts w:ascii="Arial" w:hAnsi="Arial" w:hint="default"/>
          <w:sz w:val="24"/>
          <w:szCs w:val="24"/>
          <w:rtl w:val="0"/>
          <w:lang w:val="ru-RU"/>
        </w:rPr>
      </w:pPr>
      <w:r>
        <w:rPr>
          <w:rFonts w:ascii="Arial" w:hAnsi="Arial" w:hint="default"/>
          <w:sz w:val="24"/>
          <w:szCs w:val="24"/>
          <w:rtl w:val="0"/>
          <w:lang w:val="ru-RU"/>
        </w:rPr>
        <w:t xml:space="preserve">По обоюдному соглашению сторон работнику с </w:t>
      </w:r>
      <w:r>
        <w:rPr>
          <w:rFonts w:ascii="Arial" w:hAnsi="Arial"/>
          <w:sz w:val="24"/>
          <w:szCs w:val="24"/>
          <w:rtl w:val="0"/>
          <w:lang w:val="ru-RU"/>
        </w:rPr>
        <w:t>12</w:t>
      </w:r>
      <w:r>
        <w:rPr>
          <w:rFonts w:ascii="Arial" w:hAnsi="Arial"/>
          <w:sz w:val="24"/>
          <w:szCs w:val="24"/>
          <w:rtl w:val="0"/>
          <w:lang w:val="ru-RU"/>
        </w:rPr>
        <w:t>.0</w:t>
      </w:r>
      <w:r>
        <w:rPr>
          <w:rFonts w:ascii="Arial" w:hAnsi="Arial"/>
          <w:sz w:val="24"/>
          <w:szCs w:val="24"/>
          <w:rtl w:val="0"/>
          <w:lang w:val="ru-RU"/>
        </w:rPr>
        <w:t>1</w:t>
      </w:r>
      <w:r>
        <w:rPr>
          <w:rFonts w:ascii="Arial" w:hAnsi="Arial"/>
          <w:sz w:val="24"/>
          <w:szCs w:val="24"/>
          <w:rtl w:val="0"/>
          <w:lang w:val="ru-RU"/>
        </w:rPr>
        <w:t>.202</w:t>
      </w:r>
      <w:r>
        <w:rPr>
          <w:rFonts w:ascii="Arial" w:hAnsi="Arial"/>
          <w:sz w:val="24"/>
          <w:szCs w:val="24"/>
          <w:rtl w:val="0"/>
          <w:lang w:val="ru-RU"/>
        </w:rPr>
        <w:t>6</w:t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 устанавливается совмещение с должностью специалиста по кадрам</w:t>
      </w:r>
      <w:r>
        <w:rPr>
          <w:rFonts w:ascii="Arial" w:hAnsi="Arial"/>
          <w:sz w:val="24"/>
          <w:szCs w:val="24"/>
          <w:rtl w:val="0"/>
          <w:lang w:val="ru-RU"/>
        </w:rPr>
        <w:t>.</w:t>
      </w:r>
    </w:p>
    <w:p>
      <w:pPr>
        <w:pStyle w:val="Normal.0"/>
        <w:numPr>
          <w:ilvl w:val="0"/>
          <w:numId w:val="2"/>
        </w:numPr>
        <w:bidi w:val="0"/>
        <w:spacing w:before="120" w:after="120"/>
        <w:ind w:right="0"/>
        <w:jc w:val="left"/>
        <w:rPr>
          <w:rFonts w:ascii="Arial" w:hAnsi="Arial" w:hint="default"/>
          <w:sz w:val="24"/>
          <w:szCs w:val="24"/>
          <w:rtl w:val="0"/>
          <w:lang w:val="ru-RU"/>
        </w:rPr>
      </w:pPr>
      <w:r>
        <w:rPr>
          <w:rFonts w:ascii="Arial" w:hAnsi="Arial" w:hint="default"/>
          <w:sz w:val="24"/>
          <w:szCs w:val="24"/>
          <w:rtl w:val="0"/>
          <w:lang w:val="ru-RU"/>
        </w:rPr>
        <w:t xml:space="preserve">За совмещение должности работнику устанавливается доплата в размере </w:t>
      </w:r>
      <w:r>
        <w:rPr>
          <w:rFonts w:ascii="Arial" w:hAnsi="Arial"/>
          <w:sz w:val="24"/>
          <w:szCs w:val="24"/>
          <w:rtl w:val="0"/>
          <w:lang w:val="ru-RU"/>
        </w:rPr>
        <w:t xml:space="preserve">50% </w:t>
      </w:r>
      <w:r>
        <w:rPr>
          <w:rFonts w:ascii="Arial" w:hAnsi="Arial" w:hint="default"/>
          <w:sz w:val="24"/>
          <w:szCs w:val="24"/>
          <w:rtl w:val="0"/>
          <w:lang w:val="ru-RU"/>
        </w:rPr>
        <w:t>от оклада по совмещаемой должности</w:t>
      </w:r>
      <w:r>
        <w:rPr>
          <w:rFonts w:ascii="Arial" w:hAnsi="Arial"/>
          <w:sz w:val="24"/>
          <w:szCs w:val="24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sz w:val="24"/>
          <w:szCs w:val="24"/>
        </w:rPr>
        <w:tab/>
        <w:tab/>
        <w:tab/>
        <w:tab/>
        <w:tab/>
        <w:tab/>
        <w:tab/>
        <w:tab/>
        <w:tab/>
        <w:tab/>
      </w:r>
    </w:p>
    <w:p>
      <w:pPr>
        <w:pStyle w:val="Normal.0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sz w:val="24"/>
          <w:szCs w:val="24"/>
        </w:rPr>
        <w:tab/>
        <w:tab/>
        <w:tab/>
      </w:r>
    </w:p>
    <w:p>
      <w:pPr>
        <w:pStyle w:val="Normal.0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  <w:lang w:val="ru-RU"/>
        </w:rPr>
        <w:t>Остальные условия ранее заключенного Трудового договора остаются прежними</w:t>
      </w:r>
      <w:r>
        <w:rPr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Fonts w:ascii="Arial" w:hAnsi="Arial" w:hint="default"/>
          <w:sz w:val="24"/>
          <w:szCs w:val="24"/>
          <w:rtl w:val="0"/>
          <w:lang w:val="ru-RU"/>
        </w:rPr>
        <w:t>и стороны подтверждают принятые по ним обязательства</w:t>
      </w:r>
      <w:r>
        <w:rPr>
          <w:rFonts w:ascii="Arial" w:hAnsi="Arial"/>
          <w:sz w:val="24"/>
          <w:szCs w:val="24"/>
          <w:rtl w:val="0"/>
          <w:lang w:val="ru-RU"/>
        </w:rPr>
        <w:t xml:space="preserve">.   </w:t>
        <w:tab/>
        <w:tab/>
        <w:tab/>
        <w:tab/>
        <w:tab/>
        <w:tab/>
        <w:tab/>
        <w:tab/>
      </w:r>
    </w:p>
    <w:p>
      <w:pPr>
        <w:pStyle w:val="Normal.0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  <w:lang w:val="ru-RU"/>
        </w:rPr>
        <w:t>Настоящее дополнительное соглашение составлено в двух экземплярах</w:t>
      </w:r>
      <w:r>
        <w:rPr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Fonts w:ascii="Arial" w:hAnsi="Arial" w:hint="default"/>
          <w:sz w:val="24"/>
          <w:szCs w:val="24"/>
          <w:rtl w:val="0"/>
          <w:lang w:val="ru-RU"/>
        </w:rPr>
        <w:t>по одному экземпляру для работника и работодателя</w:t>
      </w:r>
      <w:r>
        <w:rPr>
          <w:rFonts w:ascii="Arial" w:hAnsi="Arial"/>
          <w:sz w:val="24"/>
          <w:szCs w:val="24"/>
          <w:rtl w:val="0"/>
          <w:lang w:val="ru-RU"/>
        </w:rPr>
        <w:t>.</w:t>
        <w:tab/>
        <w:tab/>
      </w:r>
    </w:p>
    <w:p>
      <w:pPr>
        <w:pStyle w:val="Normal.0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sz w:val="24"/>
          <w:szCs w:val="24"/>
        </w:rPr>
        <w:tab/>
        <w:tab/>
        <w:tab/>
        <w:tab/>
        <w:tab/>
        <w:tab/>
        <w:tab/>
        <w:tab/>
        <w:tab/>
        <w:tab/>
      </w:r>
    </w:p>
    <w:p>
      <w:pPr>
        <w:pStyle w:val="Normal.0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sz w:val="24"/>
          <w:szCs w:val="24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.0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  <w:lang w:val="ru-RU"/>
        </w:rPr>
        <w:t>Работодатель</w:t>
      </w:r>
      <w:r>
        <w:rPr>
          <w:rFonts w:ascii="Arial" w:hAnsi="Arial"/>
          <w:sz w:val="24"/>
          <w:szCs w:val="24"/>
          <w:rtl w:val="0"/>
          <w:lang w:val="ru-RU"/>
        </w:rPr>
        <w:t>:</w:t>
        <w:tab/>
        <w:tab/>
        <w:tab/>
        <w:tab/>
        <w:t xml:space="preserve">                     </w:t>
      </w:r>
      <w:r>
        <w:rPr>
          <w:rFonts w:ascii="Arial" w:hAnsi="Arial" w:hint="default"/>
          <w:sz w:val="24"/>
          <w:szCs w:val="24"/>
          <w:rtl w:val="0"/>
          <w:lang w:val="ru-RU"/>
        </w:rPr>
        <w:t>Работник</w:t>
      </w:r>
      <w:r>
        <w:rPr>
          <w:rFonts w:ascii="Arial" w:hAnsi="Arial"/>
          <w:sz w:val="24"/>
          <w:szCs w:val="24"/>
          <w:rtl w:val="0"/>
          <w:lang w:val="ru-RU"/>
        </w:rPr>
        <w:t>:</w:t>
      </w:r>
    </w:p>
    <w:p>
      <w:pPr>
        <w:pStyle w:val="Normal.0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  <w:lang w:val="ru-RU"/>
        </w:rPr>
        <w:t>ООО «Резолют»</w:t>
      </w:r>
    </w:p>
    <w:p>
      <w:pPr>
        <w:pStyle w:val="Normal.0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  <w:lang w:val="ru-RU"/>
        </w:rPr>
        <w:t>Генеральный директор</w:t>
        <w:tab/>
        <w:tab/>
        <w:tab/>
        <w:tab/>
        <w:tab/>
        <w:tab/>
        <w:tab/>
      </w:r>
    </w:p>
    <w:p>
      <w:pPr>
        <w:pStyle w:val="Normal.0"/>
      </w:pPr>
      <w:r>
        <w:rPr>
          <w:rFonts w:ascii="Arial" w:hAnsi="Arial" w:hint="default"/>
          <w:i w:val="1"/>
          <w:iCs w:val="1"/>
          <w:sz w:val="24"/>
          <w:szCs w:val="24"/>
          <w:rtl w:val="0"/>
          <w:lang w:val="ru-RU"/>
        </w:rPr>
        <w:t>Симонов</w:t>
      </w:r>
      <w:r>
        <w:rPr>
          <w:rFonts w:ascii="Arial" w:hAnsi="Arial"/>
          <w:sz w:val="24"/>
          <w:szCs w:val="24"/>
          <w:rtl w:val="0"/>
          <w:lang w:val="ru-RU"/>
        </w:rPr>
        <w:t xml:space="preserve"> /</w:t>
      </w:r>
      <w:r>
        <w:rPr>
          <w:rFonts w:ascii="Arial" w:hAnsi="Arial" w:hint="default"/>
          <w:sz w:val="24"/>
          <w:szCs w:val="24"/>
          <w:rtl w:val="0"/>
          <w:lang w:val="ru-RU"/>
        </w:rPr>
        <w:t>Симонов И</w:t>
      </w:r>
      <w:r>
        <w:rPr>
          <w:rFonts w:ascii="Arial" w:hAnsi="Arial"/>
          <w:sz w:val="24"/>
          <w:szCs w:val="24"/>
          <w:rtl w:val="0"/>
          <w:lang w:val="ru-RU"/>
        </w:rPr>
        <w:t xml:space="preserve">. </w:t>
      </w:r>
      <w:r>
        <w:rPr>
          <w:rFonts w:ascii="Arial" w:hAnsi="Arial" w:hint="default"/>
          <w:sz w:val="24"/>
          <w:szCs w:val="24"/>
          <w:rtl w:val="0"/>
          <w:lang w:val="ru-RU"/>
        </w:rPr>
        <w:t>А</w:t>
      </w:r>
      <w:r>
        <w:rPr>
          <w:rFonts w:ascii="Arial" w:hAnsi="Arial"/>
          <w:sz w:val="24"/>
          <w:szCs w:val="24"/>
          <w:rtl w:val="0"/>
          <w:lang w:val="ru-RU"/>
        </w:rPr>
        <w:t>.</w:t>
        <w:tab/>
        <w:tab/>
        <w:tab/>
        <w:tab/>
        <w:tab/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Федорова </w:t>
      </w:r>
      <w:r>
        <w:rPr>
          <w:rFonts w:ascii="Arial" w:hAnsi="Arial"/>
          <w:sz w:val="24"/>
          <w:szCs w:val="24"/>
          <w:rtl w:val="0"/>
          <w:lang w:val="ru-RU"/>
        </w:rPr>
        <w:t>/</w:t>
      </w:r>
      <w:r>
        <w:rPr>
          <w:rFonts w:ascii="Arial" w:hAnsi="Arial" w:hint="default"/>
          <w:sz w:val="24"/>
          <w:szCs w:val="24"/>
          <w:rtl w:val="0"/>
          <w:lang w:val="ru-RU"/>
        </w:rPr>
        <w:t>Федорова М</w:t>
      </w:r>
      <w:r>
        <w:rPr>
          <w:rFonts w:ascii="Arial" w:hAnsi="Arial"/>
          <w:sz w:val="24"/>
          <w:szCs w:val="24"/>
          <w:rtl w:val="0"/>
          <w:lang w:val="ru-RU"/>
        </w:rPr>
        <w:t>.</w:t>
      </w:r>
      <w:r>
        <w:rPr>
          <w:rFonts w:ascii="Arial" w:hAnsi="Arial" w:hint="default"/>
          <w:sz w:val="24"/>
          <w:szCs w:val="24"/>
          <w:rtl w:val="0"/>
          <w:lang w:val="ru-RU"/>
        </w:rPr>
        <w:t>А</w:t>
        <w:tab/>
        <w:tab/>
        <w:tab/>
        <w:tab/>
      </w:r>
    </w:p>
    <w:sectPr>
      <w:headerReference w:type="default" r:id="rId4"/>
      <w:footerReference w:type="default" r:id="rId5"/>
      <w:pgSz w:w="11900" w:h="16840" w:orient="portrait"/>
      <w:pgMar w:top="655" w:right="1134" w:bottom="1141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54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14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74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ConsPlusNormal">
    <w:name w:val="ConsPlusNormal"/>
    <w:next w:val="ConsPlusNormal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