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ПОЛОЖЕНИЕ О ВАХТОВОМ МЕТОДЕ ОРГАНИЗАЦИИ РАБОТ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ООО «Название компании»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ИНН: 1234567890, ОГРН: 1234567890123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Адрес: г. Москва, ул. Примерная, д.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95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СОГЛАСОВАНО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Председатель профсоюзной организации</w:t>
        <w:br w:type="textWrapping"/>
        <w:t xml:space="preserve">_______________ И.И. Иванов</w:t>
        <w:br w:type="textWrapping"/>
        <w:t xml:space="preserve">«___» __________ 2024 г.</w:t>
        <w:br w:type="textWrapping"/>
        <w:t xml:space="preserve">Протокол № ___</w:t>
      </w:r>
    </w:p>
    <w:p w:rsidR="00000000" w:rsidDel="00000000" w:rsidP="00000000" w:rsidRDefault="00000000" w:rsidRPr="00000000" w14:paraId="00000005">
      <w:pPr>
        <w:ind w:left="595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УТВЕРЖДАЮ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Генеральный директор</w:t>
        <w:br w:type="textWrapping"/>
        <w:t xml:space="preserve">_______________ П.П. Петров</w:t>
        <w:br w:type="textWrapping"/>
        <w:t xml:space="preserve">«___» __________ 2024 г.</w:t>
      </w:r>
    </w:p>
    <w:p w:rsidR="00000000" w:rsidDel="00000000" w:rsidP="00000000" w:rsidRDefault="00000000" w:rsidRPr="00000000" w14:paraId="00000006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1.1. Настоящее Положение о вахтовом методе организации работ (далее — Положение) разработано в соответствии с Трудовым кодексом РФ и устанавливает порядок организации работ вахтовым методом в ООО «Название компании».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1.2. Положение распространяется на следующие должности: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Инженер-буровик.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Оператор добычи нефти и газа.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Слесарь-ремонтник.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Электромонтер.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1.3. К работе вахтовым методом не допускаются: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Лица моложе 18 лет.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Беременные женщины.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Женщины, имеющие детей в возрасте до 3 лет.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Работники с медицинскими противопоказаниями.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1.4. Место выполнения работ: Ямало-Ненецкий автономный округ, Пуровский район, месторождение «Северное».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1.5. Продолжительность вахты составляет 30 дней. В исключительных случаях (невозможность доставки сменного персонала из-за погодных условий, карантинные мероприятия) продолжительность вахты может быть увеличена до 60 дней.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2. Организация работы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2.1. Формирование вахтовых смен производится из числа работников, прошедших медицинский осмотр и не имеющих противопоказаний.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2.2. Пункт сбора для отправки на вахту: г. Москва, ул. Авиационная, д. 10 (офис компании).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2.3. Доставка работников осуществляется: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Авиатранспортом: Москва — Новый Уренгой.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Автотранспортом: Новый Уренгой — месторождение «Северное».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2.4. Расходы на проезд оплачивает работодатель путем приобретения билетов.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2.5. Проживание обеспечивается в вахтовом поселке в благоустроенных модульных общежитиях (2–3  человека в комнате).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2.6. Питание: трехразовое горячее питание в столовой вахтового поселка за счет работодателя.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3. Режим труда и отдыха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3.1. Устанавливается суммированный учет рабочего времени с учетным периодом — квартал.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3.2. График работы на вахте: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Продолжительность рабочей смены: 11 часов.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Начало работы: 8:00.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Окончание работы: 20:00.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Перерыв на обед: 12:00-13:00.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3.3. Междусменный отдых: не менее 12 часов.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3.4. Выходные дни предоставляются по скользящему графику.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3.5. Междувахтовый отдых рассчитывается из условия: за каждый день работы на вахте — один день отдыха.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4. Оплата труда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4.1. Система оплаты труда — повременная.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4.2. Надбавка за вахтовый метод работы составляет 75% от должностного оклада за каждый день пребывания на вахте.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4.3. За дни нахождения в пути выплачивается дневная тарифная ставка.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4.4. Применяются следующие коэффициенты: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Районный коэффициент — 1,7.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Северная надбавка — до 80%.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4.5. Оплата междувахтового отдыха производится в размере тарифной ставки (оклада) из расчета за 8-часовой рабочий день.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4.6. Часы переработки свыше нормы рабочего времени оплачиваются как сверхурочная работа.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5. Дополнительные гарантии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5.1. Работодатель обеспечивает: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Спецодежду и средства индивидуальной защиты.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Медицинское обслуживание на вахте.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Связь с родственниками.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Культурно-бытовое обслуживание.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5.2. В случае заболевания работника на вахте обеспечивается его доставка к месту постоянного жительства за счет работодателя.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6. Заключительные положения</w:t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6.1. Положение вступает в силу с момента утверждения.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6.2. Изменения в Положение вносятся приказом руководителя с учетом мнения профсоюзной организации.</w:t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6.3. С настоящим Положением должны быть ознакомлены все работники, привлекаемые к работе вахтовым методом.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Лист ознакомления с Положением</w:t>
      </w:r>
    </w:p>
    <w:tbl>
      <w:tblPr>
        <w:tblStyle w:val="Table1"/>
        <w:tblW w:w="9243.0" w:type="dxa"/>
        <w:jc w:val="left"/>
        <w:tblLayout w:type="fixed"/>
        <w:tblLook w:val="0400"/>
      </w:tblPr>
      <w:tblGrid>
        <w:gridCol w:w="817"/>
        <w:gridCol w:w="3049"/>
        <w:gridCol w:w="2585"/>
        <w:gridCol w:w="1221"/>
        <w:gridCol w:w="1571"/>
        <w:tblGridChange w:id="0">
          <w:tblGrid>
            <w:gridCol w:w="817"/>
            <w:gridCol w:w="3049"/>
            <w:gridCol w:w="2585"/>
            <w:gridCol w:w="1221"/>
            <w:gridCol w:w="1571"/>
          </w:tblGrid>
        </w:tblGridChange>
      </w:tblGrid>
      <w:tr>
        <w:trPr>
          <w:cantSplit w:val="0"/>
          <w:trHeight w:val="63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ФИО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Должность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Подпись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Дата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50" w:w="11930" w:orient="portrait"/>
      <w:pgMar w:bottom="1134" w:top="1134" w:left="1701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