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Общество с ограниченной ответственностью «Альфа»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</w:t>
      </w:r>
      <w:r>
        <w:rPr>
          <w:rFonts w:hAnsi="Times New Roman" w:cs="Times New Roman"/>
          <w:color w:val="000000"/>
          <w:sz w:val="24"/>
          <w:szCs w:val="24"/>
        </w:rPr>
        <w:t>РИКАЗ О ПРОВЕДЕНИИ МЕРОПРИЯТИЯ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tbl>
      <w:tblPr>
        <w:tblW w:w="12360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960"/>
        <w:gridCol w:w="642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г. Москва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18.03.2021</w:t>
            </w:r>
          </w:p>
        </w:tc>
      </w:tr>
      <w:tr>
        <w:trPr>
          <w:trHeight w:val="0"/>
        </w:trPr>
        <w:tc>
          <w:tcPr>
            <w:tcW w:w="59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642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 целью </w:t>
      </w:r>
      <w:r>
        <w:rPr>
          <w:rFonts w:hAnsi="Times New Roman" w:cs="Times New Roman"/>
          <w:color w:val="000000"/>
          <w:sz w:val="24"/>
          <w:szCs w:val="24"/>
        </w:rPr>
        <w:t xml:space="preserve">заключения договора поставки с </w:t>
      </w:r>
      <w:r>
        <w:rPr>
          <w:rFonts w:hAnsi="Times New Roman" w:cs="Times New Roman"/>
          <w:color w:val="000000"/>
          <w:sz w:val="24"/>
          <w:szCs w:val="24"/>
        </w:rPr>
        <w:t>ООО «То</w:t>
      </w:r>
      <w:r>
        <w:rPr>
          <w:rFonts w:hAnsi="Times New Roman" w:cs="Times New Roman"/>
          <w:color w:val="000000"/>
          <w:sz w:val="24"/>
          <w:szCs w:val="24"/>
        </w:rPr>
        <w:t>рговая фирма "Гермес"»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ПРИКАЗЫВАЮ: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 </w:t>
      </w:r>
      <w:r>
        <w:rPr>
          <w:rFonts w:hAnsi="Times New Roman" w:cs="Times New Roman"/>
          <w:color w:val="000000"/>
          <w:sz w:val="24"/>
          <w:szCs w:val="24"/>
        </w:rPr>
        <w:t>Менеджеру А.С. Кондратьеву</w:t>
      </w:r>
      <w:r>
        <w:rPr>
          <w:rFonts w:hAnsi="Times New Roman" w:cs="Times New Roman"/>
          <w:color w:val="000000"/>
          <w:sz w:val="24"/>
          <w:szCs w:val="24"/>
        </w:rPr>
        <w:t> организовать: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официальный прием, буфетное обслуживание во время переговоров </w:t>
      </w:r>
      <w:r>
        <w:rPr>
          <w:rFonts w:hAnsi="Times New Roman" w:cs="Times New Roman"/>
          <w:color w:val="000000"/>
          <w:sz w:val="24"/>
          <w:szCs w:val="24"/>
        </w:rPr>
        <w:t>23.03.2021</w:t>
      </w:r>
      <w:r>
        <w:rPr>
          <w:rFonts w:hAnsi="Times New Roman" w:cs="Times New Roman"/>
          <w:color w:val="000000"/>
          <w:sz w:val="24"/>
          <w:szCs w:val="24"/>
        </w:rPr>
        <w:t> в</w:t>
      </w:r>
      <w:r>
        <w:rPr>
          <w:rFonts w:hAnsi="Times New Roman" w:cs="Times New Roman"/>
          <w:color w:val="000000"/>
          <w:sz w:val="24"/>
          <w:szCs w:val="24"/>
        </w:rPr>
        <w:t xml:space="preserve"> расчете не более </w:t>
      </w:r>
      <w:r>
        <w:rPr>
          <w:rFonts w:hAnsi="Times New Roman" w:cs="Times New Roman"/>
          <w:color w:val="000000"/>
          <w:sz w:val="24"/>
          <w:szCs w:val="24"/>
        </w:rPr>
        <w:t>5000 руб. на человека;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транспортное сопровождение в расчете не более </w:t>
      </w:r>
      <w:r>
        <w:rPr>
          <w:rFonts w:hAnsi="Times New Roman" w:cs="Times New Roman"/>
          <w:color w:val="000000"/>
          <w:sz w:val="24"/>
          <w:szCs w:val="24"/>
        </w:rPr>
        <w:t>2000 руб.;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посещение театра в расчете не боле</w:t>
      </w:r>
      <w:r>
        <w:rPr>
          <w:rFonts w:hAnsi="Times New Roman" w:cs="Times New Roman"/>
          <w:color w:val="000000"/>
          <w:sz w:val="24"/>
          <w:szCs w:val="24"/>
        </w:rPr>
        <w:t>е 2000 руб. на человека;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выдачу сувенирной продукции представителям</w:t>
      </w:r>
      <w:r>
        <w:rPr>
          <w:rFonts w:hAnsi="Times New Roman" w:cs="Times New Roman"/>
          <w:color w:val="000000"/>
          <w:sz w:val="24"/>
          <w:szCs w:val="24"/>
        </w:rPr>
        <w:t xml:space="preserve"> ООО «Торговая фирма "Гермес"» в</w:t>
      </w:r>
      <w:r>
        <w:rPr>
          <w:rFonts w:hAnsi="Times New Roman" w:cs="Times New Roman"/>
          <w:color w:val="000000"/>
          <w:sz w:val="24"/>
          <w:szCs w:val="24"/>
        </w:rPr>
        <w:t xml:space="preserve"> расчете не более </w:t>
      </w:r>
      <w:r>
        <w:rPr>
          <w:rFonts w:hAnsi="Times New Roman" w:cs="Times New Roman"/>
          <w:color w:val="000000"/>
          <w:sz w:val="24"/>
          <w:szCs w:val="24"/>
        </w:rPr>
        <w:t>2000 руб.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состав группы, участвующей в мероприятии, включить: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от </w:t>
      </w:r>
      <w:r>
        <w:rPr>
          <w:rFonts w:hAnsi="Times New Roman" w:cs="Times New Roman"/>
          <w:color w:val="000000"/>
          <w:sz w:val="24"/>
          <w:szCs w:val="24"/>
        </w:rPr>
        <w:t>ООО «Альфа» – менеджера А.С. Кондратьева;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от </w:t>
      </w:r>
      <w:r>
        <w:rPr>
          <w:rFonts w:hAnsi="Times New Roman" w:cs="Times New Roman"/>
          <w:color w:val="000000"/>
          <w:sz w:val="24"/>
          <w:szCs w:val="24"/>
        </w:rPr>
        <w:t>ООО «Торговая фирма "Гермес"» – коммерческого директора М.Н. Корнилова, начальника </w:t>
      </w:r>
      <w:r>
        <w:rPr>
          <w:rFonts w:hAnsi="Times New Roman" w:cs="Times New Roman"/>
          <w:color w:val="000000"/>
          <w:sz w:val="24"/>
          <w:szCs w:val="24"/>
        </w:rPr>
        <w:t>отдела продаж И.В. Моренкова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 </w:t>
      </w:r>
      <w:r>
        <w:rPr>
          <w:rFonts w:hAnsi="Times New Roman" w:cs="Times New Roman"/>
          <w:color w:val="000000"/>
          <w:sz w:val="24"/>
          <w:szCs w:val="24"/>
        </w:rPr>
        <w:t>Менеджеру А.С. Кондратьеву</w:t>
      </w:r>
      <w:r>
        <w:rPr>
          <w:rFonts w:hAnsi="Times New Roman" w:cs="Times New Roman"/>
          <w:color w:val="000000"/>
          <w:sz w:val="24"/>
          <w:szCs w:val="24"/>
        </w:rPr>
        <w:t xml:space="preserve"> составить отчет и акт об осуществленных представительских расходах не позднее </w:t>
      </w:r>
      <w:r>
        <w:rPr>
          <w:rFonts w:hAnsi="Times New Roman" w:cs="Times New Roman"/>
          <w:color w:val="000000"/>
          <w:sz w:val="24"/>
          <w:szCs w:val="24"/>
        </w:rPr>
        <w:t>31.03.2021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 Бухгалтерии выдать </w:t>
      </w:r>
      <w:r>
        <w:rPr>
          <w:rFonts w:hAnsi="Times New Roman" w:cs="Times New Roman"/>
          <w:color w:val="000000"/>
          <w:sz w:val="24"/>
          <w:szCs w:val="24"/>
        </w:rPr>
        <w:t>менеджеру А.С. Кондратьеву 20 000 руб.</w:t>
      </w:r>
      <w:r>
        <w:rPr>
          <w:rFonts w:hAnsi="Times New Roman" w:cs="Times New Roman"/>
          <w:color w:val="000000"/>
          <w:sz w:val="24"/>
          <w:szCs w:val="24"/>
        </w:rPr>
        <w:t xml:space="preserve"> из кассы на организацию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мероприятия.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 Бухгалтерии компенсировать дополнительные расходы </w:t>
      </w:r>
      <w:r>
        <w:rPr>
          <w:rFonts w:hAnsi="Times New Roman" w:cs="Times New Roman"/>
          <w:color w:val="000000"/>
          <w:sz w:val="24"/>
          <w:szCs w:val="24"/>
        </w:rPr>
        <w:t>А.С. Кондратьева</w:t>
      </w:r>
      <w:r>
        <w:rPr>
          <w:rFonts w:hAnsi="Times New Roman" w:cs="Times New Roman"/>
          <w:color w:val="000000"/>
          <w:sz w:val="24"/>
          <w:szCs w:val="24"/>
        </w:rPr>
        <w:t> во время участия в мероприятии после предъявления акта об осуществленных представительских расходах и подтверждающих документов.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 Контроль за исполнением настоящего приказа оставляю за собой.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tbl>
      <w:tblPr>
        <w:tblW w:w="12340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900"/>
        <w:gridCol w:w="1440"/>
        <w:gridCol w:w="3960"/>
      </w:tblGrid>
      <w:tr>
        <w:trPr>
          <w:trHeight w:val="0"/>
        </w:trPr>
        <w:tc>
          <w:tcPr>
            <w:tcW w:w="390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Генеральный директор</w:t>
            </w:r>
          </w:p>
        </w:tc>
        <w:tc>
          <w:tcPr>
            <w:tcW w:w="199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А.В. Львов</w:t>
            </w:r>
          </w:p>
        </w:tc>
      </w:tr>
      <w:tr>
        <w:trPr>
          <w:trHeight w:val="0"/>
        </w:trPr>
        <w:tc>
          <w:tcPr>
            <w:tcW w:w="39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99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9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 приказом ознакомлены:</w:t>
      </w:r>
    </w:p>
    <w:tbl>
      <w:tblPr>
        <w:tblW w:w="12340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387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Главный бухгалтер</w:t>
            </w:r>
          </w:p>
        </w:tc>
        <w:tc>
          <w:tcPr>
            <w:tcW w:w="165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39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А.С. Глебова</w:t>
            </w:r>
          </w:p>
        </w:tc>
      </w:tr>
      <w:tr>
        <w:trPr>
          <w:trHeight w:val="0"/>
        </w:trPr>
        <w:tc>
          <w:tcPr>
            <w:tcW w:w="387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Менеджер</w:t>
            </w:r>
          </w:p>
        </w:tc>
        <w:tc>
          <w:tcPr>
            <w:tcW w:w="165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39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А.С. Кондратьев</w:t>
            </w:r>
          </w:p>
        </w:tc>
      </w:tr>
      <w:tr>
        <w:trPr>
          <w:trHeight w:val="0"/>
        </w:trPr>
        <w:tc>
          <w:tcPr>
            <w:tcW w:w="387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65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39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de18a83cd52643a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