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E030F" w14:textId="3C840C7B" w:rsidR="00256C90" w:rsidRDefault="00894E15" w:rsidP="00092E40">
      <w:r>
        <w:t xml:space="preserve">1. </w:t>
      </w:r>
      <w:r w:rsidR="00092E40">
        <w:t xml:space="preserve">Раздел </w:t>
      </w:r>
      <w:r>
        <w:t>НДС</w:t>
      </w:r>
      <w:r w:rsidR="00092E40">
        <w:t xml:space="preserve"> </w:t>
      </w:r>
      <w:r>
        <w:t xml:space="preserve">П. 12 </w:t>
      </w:r>
      <w:r w:rsidRPr="00894E15">
        <w:t>составление и оформление счетов-фактур осуществляется</w:t>
      </w:r>
    </w:p>
    <w:p w14:paraId="10251D9C" w14:textId="563AEDB2" w:rsidR="00894E15" w:rsidRDefault="00894E15" w:rsidP="00894E15">
      <w:pPr>
        <w:ind w:left="708"/>
      </w:pPr>
      <w:proofErr w:type="spellStart"/>
      <w:r w:rsidRPr="00894E15">
        <w:rPr>
          <w:b/>
          <w:bCs/>
        </w:rPr>
        <w:t>Задвоен</w:t>
      </w:r>
      <w:proofErr w:type="spellEnd"/>
      <w:r>
        <w:t xml:space="preserve"> выбор «</w:t>
      </w:r>
      <w:r w:rsidRPr="00894E15">
        <w:t>в отношении всех случаев реализации, включая реализацию через обособленные подразделения, в головной организации.</w:t>
      </w:r>
      <w:r>
        <w:t>»</w:t>
      </w:r>
    </w:p>
    <w:p w14:paraId="2DBD9DB5" w14:textId="5E57ECA3" w:rsidR="00894E15" w:rsidRDefault="00894E15"/>
    <w:p w14:paraId="1381A778" w14:textId="3105305C" w:rsidR="00894E15" w:rsidRDefault="00894E15" w:rsidP="00894E15">
      <w:r>
        <w:t>2. В формируемой учетной политике есть ссылки на Приложение 1:</w:t>
      </w:r>
    </w:p>
    <w:p w14:paraId="3FD56413" w14:textId="1D3CD5D7" w:rsidR="00894E15" w:rsidRDefault="00894E15" w:rsidP="00894E15">
      <w:pPr>
        <w:ind w:left="708"/>
      </w:pPr>
      <w:r>
        <w:t>П. 11 раздела НДС: «</w:t>
      </w:r>
      <w:r w:rsidRPr="00894E15">
        <w:t>При составлении счетов-фактур обособленными подразделениями порядковый номер документа через разделительную черту "/" дополняется цифровым индексом данного обособленного подразделения. Соответствующие индексы утверждаются в приложении № 1.</w:t>
      </w:r>
      <w:r>
        <w:t>»</w:t>
      </w:r>
    </w:p>
    <w:p w14:paraId="173102FB" w14:textId="5B832C42" w:rsidR="00894E15" w:rsidRDefault="00894E15" w:rsidP="00894E15">
      <w:pPr>
        <w:ind w:left="708"/>
      </w:pPr>
      <w:r>
        <w:t>П. 1 раздела НДФЛ: «</w:t>
      </w:r>
      <w:r w:rsidRPr="00894E15">
        <w:t xml:space="preserve">Утвердить формы регистров налогового учета и порядок отражения в них аналитических данных налогового учета и данных первичных учетных документов (приложение № </w:t>
      </w:r>
      <w:proofErr w:type="gramStart"/>
      <w:r w:rsidRPr="00894E15">
        <w:t>1 )</w:t>
      </w:r>
      <w:proofErr w:type="gramEnd"/>
      <w:r w:rsidRPr="00894E15">
        <w:t>.</w:t>
      </w:r>
      <w:r>
        <w:t>»</w:t>
      </w:r>
    </w:p>
    <w:p w14:paraId="5245D923" w14:textId="7BB627C4" w:rsidR="00894E15" w:rsidRDefault="00894E15">
      <w:r>
        <w:tab/>
      </w:r>
      <w:r w:rsidR="00092E40">
        <w:t>Наверное, это должны быть два разных Приложения.</w:t>
      </w:r>
      <w:r w:rsidR="00092E40">
        <w:br/>
      </w:r>
    </w:p>
    <w:sectPr w:rsidR="00894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11"/>
    <w:rsid w:val="00080CE6"/>
    <w:rsid w:val="00092E40"/>
    <w:rsid w:val="0018492E"/>
    <w:rsid w:val="00256C90"/>
    <w:rsid w:val="00894E15"/>
    <w:rsid w:val="009217C3"/>
    <w:rsid w:val="009F0D11"/>
    <w:rsid w:val="00C8371B"/>
    <w:rsid w:val="00F0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3238"/>
  <w15:chartTrackingRefBased/>
  <w15:docId w15:val="{7B2CD092-4A52-47D0-BBCF-A36C8C69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VectorMO@yandex.ru</dc:creator>
  <cp:keywords/>
  <dc:description/>
  <cp:lastModifiedBy>VectorMO@yandex.ru</cp:lastModifiedBy>
  <cp:revision>2</cp:revision>
  <dcterms:created xsi:type="dcterms:W3CDTF">2025-03-12T09:37:00Z</dcterms:created>
  <dcterms:modified xsi:type="dcterms:W3CDTF">2025-03-12T09:57:00Z</dcterms:modified>
</cp:coreProperties>
</file>