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EB0" w:rsidRDefault="00E87EB0">
      <w:pPr>
        <w:pStyle w:val="ConsPlusNormal"/>
        <w:jc w:val="right"/>
        <w:outlineLvl w:val="0"/>
      </w:pPr>
      <w:r>
        <w:t>Приложение 1</w:t>
      </w:r>
    </w:p>
    <w:p w:rsidR="00E87EB0" w:rsidRDefault="00E87EB0">
      <w:pPr>
        <w:pStyle w:val="ConsPlusNormal"/>
        <w:jc w:val="right"/>
      </w:pPr>
      <w:r>
        <w:t>к Закону Новосибирской области</w:t>
      </w:r>
    </w:p>
    <w:p w:rsidR="00E87EB0" w:rsidRDefault="00E87EB0">
      <w:pPr>
        <w:pStyle w:val="ConsPlusNormal"/>
        <w:jc w:val="right"/>
      </w:pPr>
      <w:r>
        <w:t>"О налогах и особенностях</w:t>
      </w:r>
    </w:p>
    <w:p w:rsidR="00E87EB0" w:rsidRDefault="00E87EB0">
      <w:pPr>
        <w:pStyle w:val="ConsPlusNormal"/>
        <w:jc w:val="right"/>
      </w:pPr>
      <w:r>
        <w:t xml:space="preserve">налогообложения </w:t>
      </w:r>
      <w:proofErr w:type="gramStart"/>
      <w:r>
        <w:t>отдельных</w:t>
      </w:r>
      <w:proofErr w:type="gramEnd"/>
    </w:p>
    <w:p w:rsidR="00E87EB0" w:rsidRDefault="00E87EB0">
      <w:pPr>
        <w:pStyle w:val="ConsPlusNormal"/>
        <w:jc w:val="right"/>
      </w:pPr>
      <w:r>
        <w:t>категорий налогоплательщиков</w:t>
      </w:r>
    </w:p>
    <w:p w:rsidR="00E87EB0" w:rsidRDefault="00E87EB0">
      <w:pPr>
        <w:pStyle w:val="ConsPlusNormal"/>
        <w:jc w:val="right"/>
      </w:pPr>
      <w:r>
        <w:t>в Новосибирской области"</w:t>
      </w:r>
    </w:p>
    <w:p w:rsidR="00E87EB0" w:rsidRDefault="00E87EB0">
      <w:pPr>
        <w:pStyle w:val="ConsPlusNormal"/>
        <w:ind w:firstLine="540"/>
        <w:jc w:val="both"/>
      </w:pPr>
    </w:p>
    <w:p w:rsidR="00E87EB0" w:rsidRDefault="00E87EB0">
      <w:pPr>
        <w:pStyle w:val="ConsPlusTitle"/>
        <w:jc w:val="center"/>
      </w:pPr>
      <w:r>
        <w:t>ПЕРЕЧЕНЬ</w:t>
      </w:r>
    </w:p>
    <w:p w:rsidR="00E87EB0" w:rsidRDefault="00E87EB0">
      <w:pPr>
        <w:pStyle w:val="ConsPlusTitle"/>
        <w:jc w:val="center"/>
      </w:pPr>
      <w:r>
        <w:t>ВИДОВ ПРЕДПРИНИМАТЕЛЬСКОЙ ДЕЯТЕЛЬНОСТИ, В ОТНОШЕНИИ КОТОРЫХ</w:t>
      </w:r>
    </w:p>
    <w:p w:rsidR="00E87EB0" w:rsidRDefault="00E87EB0">
      <w:pPr>
        <w:pStyle w:val="ConsPlusTitle"/>
        <w:jc w:val="center"/>
      </w:pPr>
      <w:r>
        <w:t>ПРИМЕНЯЕТСЯ ПАТЕНТНАЯ СИСТЕМА НАЛОГООБЛОЖЕНИЯ, И РАЗМЕРЫ</w:t>
      </w:r>
    </w:p>
    <w:p w:rsidR="00E87EB0" w:rsidRDefault="00E87EB0">
      <w:pPr>
        <w:pStyle w:val="ConsPlusTitle"/>
        <w:jc w:val="center"/>
      </w:pPr>
      <w:r>
        <w:t xml:space="preserve">ПОТЕНЦИАЛЬНО </w:t>
      </w:r>
      <w:proofErr w:type="gramStart"/>
      <w:r>
        <w:t>ВОЗМОЖНОГО</w:t>
      </w:r>
      <w:proofErr w:type="gramEnd"/>
      <w:r>
        <w:t xml:space="preserve"> К ПОЛУЧЕНИЮ ИНДИВИДУАЛЬНЫМ</w:t>
      </w:r>
    </w:p>
    <w:p w:rsidR="00E87EB0" w:rsidRDefault="00E87EB0">
      <w:pPr>
        <w:pStyle w:val="ConsPlusTitle"/>
        <w:jc w:val="center"/>
      </w:pPr>
      <w:r>
        <w:t xml:space="preserve">ПРЕДПРИНИМАТЕЛЕМ ГОДОВОГО ДОХОДА </w:t>
      </w:r>
      <w:proofErr w:type="gramStart"/>
      <w:r>
        <w:t>ПО</w:t>
      </w:r>
      <w:proofErr w:type="gramEnd"/>
    </w:p>
    <w:p w:rsidR="00E87EB0" w:rsidRDefault="00E87EB0">
      <w:pPr>
        <w:pStyle w:val="ConsPlusTitle"/>
        <w:jc w:val="center"/>
      </w:pPr>
      <w:r>
        <w:t>УКАЗАННЫМ ВИДАМ ДЕЯТЕЛЬНОСТИ</w:t>
      </w:r>
    </w:p>
    <w:p w:rsidR="00E87EB0" w:rsidRDefault="00E87EB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E87EB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EB0" w:rsidRDefault="00E87EB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EB0" w:rsidRDefault="00E87EB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7EB0" w:rsidRDefault="00E87E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7EB0" w:rsidRDefault="00E87EB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Закона Новосибирской области</w:t>
            </w:r>
            <w:proofErr w:type="gramEnd"/>
          </w:p>
          <w:p w:rsidR="00E87EB0" w:rsidRDefault="00E87EB0">
            <w:pPr>
              <w:pStyle w:val="ConsPlusNormal"/>
              <w:jc w:val="center"/>
            </w:pPr>
            <w:r>
              <w:rPr>
                <w:color w:val="392C69"/>
              </w:rPr>
              <w:t>от 25.02.2021 N 60-ОЗ)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EB0" w:rsidRDefault="00E87EB0"/>
        </w:tc>
      </w:tr>
    </w:tbl>
    <w:p w:rsidR="00E87EB0" w:rsidRDefault="00E87EB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742"/>
        <w:gridCol w:w="3288"/>
        <w:gridCol w:w="1474"/>
        <w:gridCol w:w="1474"/>
        <w:gridCol w:w="1474"/>
        <w:gridCol w:w="1474"/>
      </w:tblGrid>
      <w:tr w:rsidR="00E87EB0">
        <w:tc>
          <w:tcPr>
            <w:tcW w:w="680" w:type="dxa"/>
            <w:vMerge w:val="restart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42" w:type="dxa"/>
            <w:vMerge w:val="restart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Вид деятельности</w:t>
            </w:r>
          </w:p>
        </w:tc>
        <w:tc>
          <w:tcPr>
            <w:tcW w:w="3288" w:type="dxa"/>
            <w:vMerge w:val="restart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Корректирующий показатель</w:t>
            </w:r>
          </w:p>
        </w:tc>
        <w:tc>
          <w:tcPr>
            <w:tcW w:w="5896" w:type="dxa"/>
            <w:gridSpan w:val="4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Размер потенциально возможного к получению индивидуальным предпринимателем годового дохода (руб.) по предпринимательской деятельности, осуществляемой на территории: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Merge/>
          </w:tcPr>
          <w:p w:rsidR="00E87EB0" w:rsidRDefault="00E87EB0"/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городского округа с численностью населения более 1 млн. человек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городских округов с численностью населения до 1 млн. человек включительно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городских поселений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сельских поселений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 xml:space="preserve">Ремонт и пошив швейных, меховых и кожаных изделий, головных уборов и </w:t>
            </w:r>
            <w:r>
              <w:lastRenderedPageBreak/>
              <w:t>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lastRenderedPageBreak/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Ремонт, чистка, окраска и пошив обуви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Парикмахерские и косметические услуги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Стирка, химическая чистка и крашение текстильных и меховых изделий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 xml:space="preserve"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</w:t>
            </w:r>
            <w:r>
              <w:lastRenderedPageBreak/>
              <w:t>изделий хозяйственного назначения по индивидуальному заказу населения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lastRenderedPageBreak/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Ремонт мебели и предметов домашнего обихода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в области фотографии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 xml:space="preserve">Ремонт, техническое обслуживание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306 000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263 500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209 100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110 500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155 000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65 000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1 тонну грузоподъемности</w:t>
            </w:r>
          </w:p>
        </w:tc>
        <w:tc>
          <w:tcPr>
            <w:tcW w:w="5896" w:type="dxa"/>
            <w:gridSpan w:val="4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125 000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 xml:space="preserve">Оказание автотранспортных услуг по </w:t>
            </w:r>
            <w:r>
              <w:lastRenderedPageBreak/>
              <w:t>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</w:p>
        </w:tc>
        <w:tc>
          <w:tcPr>
            <w:tcW w:w="5896" w:type="dxa"/>
            <w:gridSpan w:val="4"/>
            <w:vAlign w:val="center"/>
          </w:tcPr>
          <w:p w:rsidR="00E87EB0" w:rsidRDefault="00E87EB0">
            <w:pPr>
              <w:pStyle w:val="ConsPlusNormal"/>
            </w:pP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11.1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одно пассажирское место</w:t>
            </w:r>
          </w:p>
        </w:tc>
        <w:tc>
          <w:tcPr>
            <w:tcW w:w="5896" w:type="dxa"/>
            <w:gridSpan w:val="4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112 500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одно пассажирское место</w:t>
            </w:r>
          </w:p>
        </w:tc>
        <w:tc>
          <w:tcPr>
            <w:tcW w:w="5896" w:type="dxa"/>
            <w:gridSpan w:val="4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270 000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одно пассажирское место</w:t>
            </w:r>
          </w:p>
        </w:tc>
        <w:tc>
          <w:tcPr>
            <w:tcW w:w="5896" w:type="dxa"/>
            <w:gridSpan w:val="4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260 000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 w:rsidRPr="008923C3">
              <w:rPr>
                <w:highlight w:val="yellow"/>
              </w:rPr>
              <w:t>Деятельность такси</w:t>
            </w:r>
          </w:p>
        </w:tc>
        <w:tc>
          <w:tcPr>
            <w:tcW w:w="3288" w:type="dxa"/>
            <w:vAlign w:val="center"/>
          </w:tcPr>
          <w:p w:rsidR="00E87EB0" w:rsidRPr="008923C3" w:rsidRDefault="00E87EB0">
            <w:pPr>
              <w:pStyle w:val="ConsPlusNormal"/>
              <w:rPr>
                <w:highlight w:val="yellow"/>
              </w:rPr>
            </w:pPr>
            <w:r w:rsidRPr="008923C3">
              <w:rPr>
                <w:highlight w:val="yellow"/>
              </w:rPr>
              <w:t>на одно пассажирское место</w:t>
            </w:r>
          </w:p>
        </w:tc>
        <w:tc>
          <w:tcPr>
            <w:tcW w:w="5896" w:type="dxa"/>
            <w:gridSpan w:val="4"/>
            <w:vAlign w:val="center"/>
          </w:tcPr>
          <w:p w:rsidR="00E87EB0" w:rsidRPr="008923C3" w:rsidRDefault="00E87EB0">
            <w:pPr>
              <w:pStyle w:val="ConsPlusNormal"/>
              <w:jc w:val="center"/>
              <w:rPr>
                <w:highlight w:val="yellow"/>
              </w:rPr>
            </w:pPr>
            <w:r w:rsidRPr="008923C3">
              <w:rPr>
                <w:highlight w:val="yellow"/>
              </w:rPr>
              <w:t>77 500</w:t>
            </w:r>
            <w:bookmarkStart w:id="0" w:name="_GoBack"/>
            <w:bookmarkEnd w:id="0"/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производству монтажных, электромонтажных, санитарно-</w:t>
            </w:r>
            <w:r>
              <w:lastRenderedPageBreak/>
              <w:t>технических и сварочных работ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lastRenderedPageBreak/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163 200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129 200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68 000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76 000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присмотру и уходу за детьми и больными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115 600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68 000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Сбор тары и пригодных для вторичного использования материалов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81 600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48 000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Деятельность ветеринарная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56 100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37 400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28 900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15 300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9 000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 xml:space="preserve">Сдача в аренду (наем) собственных или арендованных жилых помещений, а также сдача в аренду </w:t>
            </w:r>
            <w:r>
              <w:lastRenderedPageBreak/>
              <w:t>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</w:pP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19.1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Сдача в аренду (наем) собственных или арендованных жилых помещений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1 квадратный метр площади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5 200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2 200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Сдача в аренду собственных или арендованных нежилых помещений (включая выставочные залы, складские помещения)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1 квадратный метр площади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8 600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6 800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3 600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19.3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Сдача в аренду собственных или арендованных земельных участков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1 квадратный метр площади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2 300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Изготовление изделий народных художественных промыслов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Производство и реставрация ковров и ковровых изделий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Ремонт ювелирных изделий, бижутерии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Чеканка и гравировка ювелирных изделий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Деятельность в области звукозаписи и издания музыкальных произведений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163 200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129 200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68 000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76 000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290 700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161 500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127 500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68 000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171 000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95 000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75 000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Проведение занятий по физической культуре и спорту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170 000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146 200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115 600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61 200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86 000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68 000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платных туалетов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Оказание услуг по перевозке пассажиров водным транспортом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одно пассажирское место</w:t>
            </w:r>
          </w:p>
        </w:tc>
        <w:tc>
          <w:tcPr>
            <w:tcW w:w="5896" w:type="dxa"/>
            <w:gridSpan w:val="4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Оказание услуг по перевозке грузов водным транспортом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1 тонну грузоподъемности</w:t>
            </w:r>
          </w:p>
        </w:tc>
        <w:tc>
          <w:tcPr>
            <w:tcW w:w="5896" w:type="dxa"/>
            <w:gridSpan w:val="4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proofErr w:type="gramStart"/>
            <w: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 xml:space="preserve">Услуги, связанные с обслуживанием сельскохозяйственного производства </w:t>
            </w:r>
            <w:r>
              <w:lastRenderedPageBreak/>
              <w:t>(механизированные, агрохимические, мелиоративные, транспортные работы)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lastRenderedPageBreak/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127 500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110 500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86 700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45 900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75 000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65 000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27 000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36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Деятельность по благоустройству ландшафта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88 400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69 700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37 400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41 000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22 000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N 61-ФЗ "Об обращении лекарственных средств"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323 000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277 100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219 300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115 600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163 000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68 000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Осуществление частной детективной деятельности лицом, имеющим лицензию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300 900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200 600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156 400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 xml:space="preserve">на единицу средней численности </w:t>
            </w:r>
            <w:r>
              <w:lastRenderedPageBreak/>
              <w:t>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177 000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118 000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прокату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экскурсионные туристические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110 500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59 500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360 000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65 000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35 000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Организация обрядов (свадеб, юбилеев), в том числе музыкальное сопровождение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Организация похорон и предоставление связанных с ними услуг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уличных патрулей, охранников, сторожей и вахтеров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 w:rsidRPr="00CD1A6D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</w:tcPr>
          <w:p w:rsidR="00E87EB0" w:rsidRPr="00CD1A6D" w:rsidRDefault="00E87EB0">
            <w:pPr>
              <w:pStyle w:val="ConsPlusNormal"/>
              <w:jc w:val="center"/>
              <w:rPr>
                <w:highlight w:val="yellow"/>
              </w:rPr>
            </w:pPr>
            <w:r w:rsidRPr="00CD1A6D">
              <w:rPr>
                <w:highlight w:val="yellow"/>
              </w:rPr>
              <w:t>45</w:t>
            </w:r>
          </w:p>
        </w:tc>
        <w:tc>
          <w:tcPr>
            <w:tcW w:w="3742" w:type="dxa"/>
          </w:tcPr>
          <w:p w:rsidR="00E87EB0" w:rsidRPr="00CD1A6D" w:rsidRDefault="00E87EB0">
            <w:pPr>
              <w:pStyle w:val="ConsPlusNormal"/>
              <w:rPr>
                <w:highlight w:val="yellow"/>
              </w:rPr>
            </w:pPr>
            <w:r w:rsidRPr="00CD1A6D">
              <w:rPr>
                <w:highlight w:val="yellow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1 квадратный метр площади объекта стационарной торговой сети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45 000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31 000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 w:rsidRPr="00CD1A6D">
              <w:rPr>
                <w:highlight w:val="yellow"/>
              </w:rPr>
              <w:t>16</w:t>
            </w:r>
            <w:r w:rsidR="00CD1A6D">
              <w:rPr>
                <w:highlight w:val="yellow"/>
              </w:rPr>
              <w:t> </w:t>
            </w:r>
            <w:r w:rsidRPr="00CD1A6D">
              <w:rPr>
                <w:highlight w:val="yellow"/>
              </w:rPr>
              <w:t>000</w:t>
            </w:r>
            <w:r w:rsidR="00CD1A6D">
              <w:t>*50м2=800 000 у Лены</w:t>
            </w:r>
          </w:p>
          <w:p w:rsidR="00FA61E8" w:rsidRDefault="00FA61E8" w:rsidP="00FA61E8">
            <w:pPr>
              <w:pStyle w:val="ConsPlusNormal"/>
              <w:jc w:val="center"/>
            </w:pPr>
            <w:r>
              <w:t xml:space="preserve">В редакции от </w:t>
            </w:r>
            <w:r>
              <w:lastRenderedPageBreak/>
              <w:t>12.03.24  - 24 000 *50 м</w:t>
            </w:r>
            <w:proofErr w:type="gramStart"/>
            <w:r>
              <w:t>2</w:t>
            </w:r>
            <w:proofErr w:type="gramEnd"/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46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один объект стационарной (нестационарной) торговой сети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1 500 000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1 290 000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1 020 000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540 000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46.1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Розничная торговля, осуществляемая через объекты нестационарной торговой сети (в части развозной и разносной розничной торговли)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один объект нестационарной торговой сети</w:t>
            </w:r>
          </w:p>
        </w:tc>
        <w:tc>
          <w:tcPr>
            <w:tcW w:w="5896" w:type="dxa"/>
            <w:gridSpan w:val="4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1 500 000</w:t>
            </w:r>
          </w:p>
        </w:tc>
      </w:tr>
      <w:tr w:rsidR="00E87EB0">
        <w:tc>
          <w:tcPr>
            <w:tcW w:w="680" w:type="dxa"/>
          </w:tcPr>
          <w:p w:rsidR="00E87EB0" w:rsidRPr="009D4AA4" w:rsidRDefault="00E87EB0">
            <w:pPr>
              <w:pStyle w:val="ConsPlusNormal"/>
              <w:jc w:val="center"/>
              <w:rPr>
                <w:highlight w:val="yellow"/>
              </w:rPr>
            </w:pPr>
            <w:r w:rsidRPr="009D4AA4">
              <w:rPr>
                <w:highlight w:val="yellow"/>
              </w:rPr>
              <w:t>47</w:t>
            </w:r>
          </w:p>
        </w:tc>
        <w:tc>
          <w:tcPr>
            <w:tcW w:w="3742" w:type="dxa"/>
          </w:tcPr>
          <w:p w:rsidR="00E87EB0" w:rsidRPr="009D4AA4" w:rsidRDefault="00E87EB0">
            <w:pPr>
              <w:pStyle w:val="ConsPlusNormal"/>
              <w:rPr>
                <w:highlight w:val="yellow"/>
              </w:rPr>
            </w:pPr>
            <w:r w:rsidRPr="009D4AA4">
              <w:rPr>
                <w:highlight w:val="yellow"/>
              </w:rPr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один объект организации общественного питания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860 000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680 000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 w:rsidRPr="009D4AA4">
              <w:rPr>
                <w:highlight w:val="yellow"/>
              </w:rPr>
              <w:t>360</w:t>
            </w:r>
            <w:r w:rsidR="00FA61E8">
              <w:rPr>
                <w:highlight w:val="yellow"/>
              </w:rPr>
              <w:t> </w:t>
            </w:r>
            <w:r w:rsidRPr="009D4AA4">
              <w:rPr>
                <w:highlight w:val="yellow"/>
              </w:rPr>
              <w:t>000</w:t>
            </w:r>
          </w:p>
          <w:p w:rsidR="00FA61E8" w:rsidRDefault="00FA61E8">
            <w:pPr>
              <w:pStyle w:val="ConsPlusNormal"/>
              <w:jc w:val="center"/>
            </w:pPr>
            <w:r>
              <w:t>В редакции от 12.03.24  - 12 000 *50 м</w:t>
            </w:r>
            <w:proofErr w:type="gramStart"/>
            <w:r>
              <w:t>2</w:t>
            </w:r>
            <w:proofErr w:type="gramEnd"/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один объект организации общественного питания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774 000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324 000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Оказание услуг по забою и транспортировке скота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Производство кожи и изделий из кожи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 xml:space="preserve">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Переработка и консервирование фруктов и овощей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Производство молочной продукции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Растениеводство, услуги в области растениеводства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Производство хлебобулочных и мучных кондитерских изделий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 xml:space="preserve">Рыболовство и рыбоводство, рыболовство любительское и </w:t>
            </w:r>
            <w:r>
              <w:lastRenderedPageBreak/>
              <w:t>спортивное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lastRenderedPageBreak/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88 400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69 700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37 400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41 000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22 000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57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Лесоводство и прочая лесохозяйственная деятельность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Деятельность по письменному и устному переводу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190 400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112 000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Деятельность по уходу за престарелыми и инвалидами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Сбор, обработка и утилизация отходов, а также обработка вторичного сырья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105 400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81 600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44 200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62 000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48 000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26 000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Резка, обработка и отделка камня для памятников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419 900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232 900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183 600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98 600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247 000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137 000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108 000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58 000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 xml:space="preserve">Разработка компьютерного программного обеспечения, в том </w:t>
            </w:r>
            <w:r>
              <w:lastRenderedPageBreak/>
              <w:t xml:space="preserve">числе системного программного обеспечения, приложений программного обеспечения, баз данных, </w:t>
            </w:r>
            <w:proofErr w:type="spellStart"/>
            <w:r>
              <w:t>web</w:t>
            </w:r>
            <w:proofErr w:type="spellEnd"/>
            <w:r>
              <w:t>-страниц, включая их адаптацию и модификацию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lastRenderedPageBreak/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952 000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45 900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147 900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100 300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560 000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59 000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63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Ремонт компьютеров и коммуникационного оборудования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158 100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124 100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83 300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210 000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49 000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Животноводство, услуги в области животноводства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</w:tcPr>
          <w:p w:rsidR="00E87EB0" w:rsidRDefault="00E87EB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742" w:type="dxa"/>
          </w:tcPr>
          <w:p w:rsidR="00E87EB0" w:rsidRDefault="00E87EB0">
            <w:pPr>
              <w:pStyle w:val="ConsPlusNormal"/>
            </w:pPr>
            <w:r>
              <w:t>Деятельность стоянок для транспортных средств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1 квадратный метр площади стоянки для транспортных средств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1 600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уходу за домашними животными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 xml:space="preserve">Изготовление и ремонт бондарной посуды и гончарных изделий по </w:t>
            </w:r>
            <w:r>
              <w:lastRenderedPageBreak/>
              <w:t>индивидуальному заказу населения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lastRenderedPageBreak/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lastRenderedPageBreak/>
              <w:t>69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изготовлению валяной обуви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Изготовление и ремонт деревянных лодок по индивидуальному заказу населения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Ремонт игрушек и подобных им изделий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Ремонт спортивного и туристического оборудования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вспашке огородов по индивидуальному заказу населения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Услуги по распиловке дров по индивидуальному заказу населения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Сборка и ремонт очков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>Переплетные, брошюровочные, окантовочные, картонажные работы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  <w:tr w:rsidR="00E87EB0">
        <w:tc>
          <w:tcPr>
            <w:tcW w:w="680" w:type="dxa"/>
            <w:vMerge w:val="restart"/>
          </w:tcPr>
          <w:p w:rsidR="00E87EB0" w:rsidRDefault="00E87EB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742" w:type="dxa"/>
            <w:vMerge w:val="restart"/>
          </w:tcPr>
          <w:p w:rsidR="00E87EB0" w:rsidRDefault="00E87EB0">
            <w:pPr>
              <w:pStyle w:val="ConsPlusNormal"/>
            </w:pPr>
            <w:r>
              <w:t xml:space="preserve">Услуги по ремонту сифонов и </w:t>
            </w:r>
            <w:proofErr w:type="spellStart"/>
            <w:r>
              <w:t>автосифонов</w:t>
            </w:r>
            <w:proofErr w:type="spellEnd"/>
            <w:r>
              <w:t xml:space="preserve">, в том числе зарядка </w:t>
            </w:r>
            <w:r>
              <w:lastRenderedPageBreak/>
              <w:t>газовых баллончиков для сифонов</w:t>
            </w:r>
          </w:p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lastRenderedPageBreak/>
              <w:t>без привлечения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141 100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122 400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96 900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51 000</w:t>
            </w:r>
          </w:p>
        </w:tc>
      </w:tr>
      <w:tr w:rsidR="00E87EB0">
        <w:tc>
          <w:tcPr>
            <w:tcW w:w="680" w:type="dxa"/>
            <w:vMerge/>
          </w:tcPr>
          <w:p w:rsidR="00E87EB0" w:rsidRDefault="00E87EB0"/>
        </w:tc>
        <w:tc>
          <w:tcPr>
            <w:tcW w:w="3742" w:type="dxa"/>
            <w:vMerge/>
          </w:tcPr>
          <w:p w:rsidR="00E87EB0" w:rsidRDefault="00E87EB0"/>
        </w:tc>
        <w:tc>
          <w:tcPr>
            <w:tcW w:w="3288" w:type="dxa"/>
            <w:vAlign w:val="center"/>
          </w:tcPr>
          <w:p w:rsidR="00E87EB0" w:rsidRDefault="00E87EB0">
            <w:pPr>
              <w:pStyle w:val="ConsPlusNormal"/>
            </w:pPr>
            <w:r>
              <w:t>на единицу средней численности наемных работников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83 000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72 000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57 000</w:t>
            </w:r>
          </w:p>
        </w:tc>
        <w:tc>
          <w:tcPr>
            <w:tcW w:w="1474" w:type="dxa"/>
            <w:vAlign w:val="center"/>
          </w:tcPr>
          <w:p w:rsidR="00E87EB0" w:rsidRDefault="00E87EB0">
            <w:pPr>
              <w:pStyle w:val="ConsPlusNormal"/>
              <w:jc w:val="center"/>
            </w:pPr>
            <w:r>
              <w:t>30 000</w:t>
            </w:r>
          </w:p>
        </w:tc>
      </w:tr>
    </w:tbl>
    <w:p w:rsidR="00E87EB0" w:rsidRDefault="00E87EB0">
      <w:pPr>
        <w:sectPr w:rsidR="00E87EB0" w:rsidSect="002F76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87EB0" w:rsidRDefault="00E87EB0">
      <w:pPr>
        <w:pStyle w:val="ConsPlusNormal"/>
        <w:ind w:firstLine="540"/>
        <w:jc w:val="both"/>
      </w:pPr>
    </w:p>
    <w:p w:rsidR="00E87EB0" w:rsidRDefault="00E87EB0">
      <w:pPr>
        <w:pStyle w:val="ConsPlusNormal"/>
        <w:ind w:firstLine="540"/>
        <w:jc w:val="both"/>
      </w:pPr>
    </w:p>
    <w:p w:rsidR="00E87EB0" w:rsidRDefault="00E87EB0">
      <w:pPr>
        <w:pStyle w:val="ConsPlusNormal"/>
        <w:ind w:firstLine="540"/>
        <w:jc w:val="both"/>
      </w:pPr>
    </w:p>
    <w:p w:rsidR="00E87EB0" w:rsidRDefault="00E87EB0">
      <w:pPr>
        <w:pStyle w:val="ConsPlusNormal"/>
        <w:ind w:firstLine="540"/>
        <w:jc w:val="both"/>
      </w:pPr>
    </w:p>
    <w:p w:rsidR="00E87EB0" w:rsidRDefault="008923C3">
      <w:pPr>
        <w:pStyle w:val="ConsPlusNormal"/>
        <w:outlineLvl w:val="0"/>
      </w:pPr>
      <w:hyperlink r:id="rId5" w:history="1">
        <w:r w:rsidR="00E87EB0">
          <w:rPr>
            <w:i/>
            <w:color w:val="0000FF"/>
          </w:rPr>
          <w:br/>
          <w:t>Закон Новосибирской области от 16.10.2003 N 142-ОЗ (ред. от 06.05.2022) "О налогах и особенностях налогообложения отдельных категорий налогоплательщиков в Новосибирской области" (принят постановлением Новосибирского областного Совета депутатов от 02.10.2003 N 142-ОСД) {</w:t>
        </w:r>
        <w:proofErr w:type="spellStart"/>
        <w:r w:rsidR="00E87EB0">
          <w:rPr>
            <w:i/>
            <w:color w:val="0000FF"/>
          </w:rPr>
          <w:t>КонсультантПлюс</w:t>
        </w:r>
        <w:proofErr w:type="spellEnd"/>
        <w:r w:rsidR="00E87EB0">
          <w:rPr>
            <w:i/>
            <w:color w:val="0000FF"/>
          </w:rPr>
          <w:t>}</w:t>
        </w:r>
      </w:hyperlink>
      <w:r w:rsidR="00E87EB0">
        <w:br/>
      </w:r>
    </w:p>
    <w:sectPr w:rsidR="00E87EB0" w:rsidSect="00FF486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EB0"/>
    <w:rsid w:val="00126A99"/>
    <w:rsid w:val="005668B3"/>
    <w:rsid w:val="008923C3"/>
    <w:rsid w:val="009D4AA4"/>
    <w:rsid w:val="00CD1A6D"/>
    <w:rsid w:val="00E87EB0"/>
    <w:rsid w:val="00FA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87E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87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87E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87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87E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87E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87E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87E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87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87E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87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87E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87E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87E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72CE06093E7012314A69E25B301E1EC16ABE3DFF6549D760A59D75C8E5B5B4EC3C8DD82A031018A6757A2991931226065354E1D1F99BFE2F1DEV1g9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3097</Words>
  <Characters>17658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2022-05-25T10:46:00Z</dcterms:created>
  <dcterms:modified xsi:type="dcterms:W3CDTF">2025-05-30T11:19:00Z</dcterms:modified>
</cp:coreProperties>
</file>