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0EFA05" w14:textId="7F8F586D" w:rsidR="009F7C45" w:rsidRDefault="00B44B37" w:rsidP="00C569A0">
      <w:pPr>
        <w:jc w:val="both"/>
      </w:pPr>
      <w:r>
        <w:t xml:space="preserve">Здравствуйте, Коллеги! При анализе ФХД одной из реально действующей организации (далее – </w:t>
      </w:r>
      <w:proofErr w:type="spellStart"/>
      <w:r>
        <w:t>Покупатель.РФ</w:t>
      </w:r>
      <w:proofErr w:type="spellEnd"/>
      <w:r>
        <w:t xml:space="preserve">) обнаружил в 1С следующий момент. </w:t>
      </w:r>
      <w:proofErr w:type="spellStart"/>
      <w:r>
        <w:t>Покупатель.РФ</w:t>
      </w:r>
      <w:proofErr w:type="spellEnd"/>
      <w:r>
        <w:t xml:space="preserve"> применяет УСНО с объектом налогообложения «доходы минус расходы». Осуществляет внешнеэкономическую деятельность – импорт. </w:t>
      </w:r>
    </w:p>
    <w:p w14:paraId="17DCA9DE" w14:textId="03ABE2C5" w:rsidR="003330A3" w:rsidRDefault="003330A3" w:rsidP="00C569A0">
      <w:pPr>
        <w:jc w:val="both"/>
      </w:pPr>
      <w:r>
        <w:t xml:space="preserve">07.06.2023 и 17.07.2023 были осуществлены платежи </w:t>
      </w:r>
      <w:r w:rsidR="00C569A0">
        <w:t xml:space="preserve">в адрес </w:t>
      </w:r>
      <w:proofErr w:type="spellStart"/>
      <w:r>
        <w:t>Поставщик.Китай</w:t>
      </w:r>
      <w:proofErr w:type="spellEnd"/>
      <w:r>
        <w:t xml:space="preserve"> на сумму </w:t>
      </w:r>
      <w:r w:rsidR="00C569A0">
        <w:t xml:space="preserve">       </w:t>
      </w:r>
      <w:r w:rsidRPr="003330A3">
        <w:t>45 807,80</w:t>
      </w:r>
      <w:r>
        <w:t xml:space="preserve"> </w:t>
      </w:r>
      <w:r>
        <w:rPr>
          <w:lang w:val="en-US"/>
        </w:rPr>
        <w:t>CNY</w:t>
      </w:r>
      <w:r>
        <w:t xml:space="preserve"> (</w:t>
      </w:r>
      <w:r w:rsidRPr="003330A3">
        <w:t>521 714,20</w:t>
      </w:r>
      <w:r>
        <w:t xml:space="preserve"> руб., курс ЦБ РФ - </w:t>
      </w:r>
      <w:r w:rsidR="00C569A0" w:rsidRPr="00C569A0">
        <w:t>11,3892</w:t>
      </w:r>
      <w:r w:rsidR="00C569A0">
        <w:t>)</w:t>
      </w:r>
      <w:r w:rsidRPr="003330A3">
        <w:t xml:space="preserve"> </w:t>
      </w:r>
      <w:r w:rsidR="00C569A0">
        <w:t xml:space="preserve">и </w:t>
      </w:r>
      <w:r w:rsidRPr="003330A3">
        <w:t>106 884,87</w:t>
      </w:r>
      <w:r w:rsidRPr="003330A3">
        <w:t xml:space="preserve"> </w:t>
      </w:r>
      <w:r>
        <w:rPr>
          <w:lang w:val="en-US"/>
        </w:rPr>
        <w:t>CNY</w:t>
      </w:r>
      <w:r w:rsidR="00C569A0">
        <w:t xml:space="preserve"> (</w:t>
      </w:r>
      <w:r w:rsidR="00C569A0" w:rsidRPr="00C569A0">
        <w:t>1 347 518,93</w:t>
      </w:r>
      <w:r w:rsidR="00C569A0">
        <w:t xml:space="preserve"> руб., </w:t>
      </w:r>
      <w:r w:rsidR="00C569A0">
        <w:t xml:space="preserve">курс </w:t>
      </w:r>
      <w:r w:rsidR="00C569A0">
        <w:t xml:space="preserve">            </w:t>
      </w:r>
      <w:r w:rsidR="00C569A0">
        <w:t>ЦБ РФ -</w:t>
      </w:r>
      <w:r w:rsidR="00C569A0">
        <w:t xml:space="preserve"> </w:t>
      </w:r>
      <w:r w:rsidR="00C569A0" w:rsidRPr="00C569A0">
        <w:t>12,6072</w:t>
      </w:r>
      <w:r w:rsidR="00C569A0">
        <w:t xml:space="preserve">). Таким образом, было предварительно оплачено в адрес </w:t>
      </w:r>
      <w:proofErr w:type="spellStart"/>
      <w:r w:rsidR="00C569A0">
        <w:t>Поставщик.Китай</w:t>
      </w:r>
      <w:proofErr w:type="spellEnd"/>
      <w:r w:rsidR="00C569A0">
        <w:t xml:space="preserve"> </w:t>
      </w:r>
      <w:r w:rsidR="00C569A0" w:rsidRPr="00C569A0">
        <w:t>152 692,67</w:t>
      </w:r>
      <w:r w:rsidR="00C569A0">
        <w:t xml:space="preserve"> </w:t>
      </w:r>
      <w:r w:rsidR="00C569A0">
        <w:rPr>
          <w:lang w:val="en-US"/>
        </w:rPr>
        <w:t>CNY</w:t>
      </w:r>
      <w:r w:rsidR="00C569A0">
        <w:t xml:space="preserve"> (1 869 233,13 руб.).</w:t>
      </w:r>
    </w:p>
    <w:p w14:paraId="0DB74AC8" w14:textId="19684786" w:rsidR="00DD278C" w:rsidRDefault="00C569A0" w:rsidP="00C569A0">
      <w:pPr>
        <w:jc w:val="both"/>
      </w:pPr>
      <w:r>
        <w:t xml:space="preserve">27.10.2023 в учетной программе 1С зафиксирована поставка товаров от </w:t>
      </w:r>
      <w:proofErr w:type="spellStart"/>
      <w:r>
        <w:t>Поставщик.Китай</w:t>
      </w:r>
      <w:proofErr w:type="spellEnd"/>
      <w:r>
        <w:t xml:space="preserve"> на сумму </w:t>
      </w:r>
      <w:r w:rsidRPr="00C569A0">
        <w:t>152 692,67</w:t>
      </w:r>
      <w:r>
        <w:t xml:space="preserve"> </w:t>
      </w:r>
      <w:r>
        <w:rPr>
          <w:lang w:val="en-US"/>
        </w:rPr>
        <w:t>CNY</w:t>
      </w:r>
      <w:r>
        <w:t>. По факту проведения документа «</w:t>
      </w:r>
      <w:r w:rsidRPr="00C569A0">
        <w:t>Поступление (акт, накладная, УПД)</w:t>
      </w:r>
      <w:r>
        <w:t xml:space="preserve">» для целей БУ и НУ была сформирована (без учета доп. расходов) первоначальная стоимость товаров. </w:t>
      </w:r>
      <w:r w:rsidR="00876A3A">
        <w:t xml:space="preserve">Причем с отклонениями по позициям относительно друг друга. В прилагаемом файле </w:t>
      </w:r>
      <w:r w:rsidR="00876A3A" w:rsidRPr="00876A3A">
        <w:t>27102023_БУ&amp;НУ</w:t>
      </w:r>
      <w:r w:rsidR="00876A3A">
        <w:t>.</w:t>
      </w:r>
      <w:proofErr w:type="spellStart"/>
      <w:r w:rsidR="00876A3A">
        <w:rPr>
          <w:lang w:val="en-US"/>
        </w:rPr>
        <w:t>xls</w:t>
      </w:r>
      <w:proofErr w:type="spellEnd"/>
      <w:r w:rsidR="00876A3A">
        <w:t xml:space="preserve"> детальная раскладка формирования первоначальной стоимости для целей БУ и НУ. И вот что мною замечено. На листе «</w:t>
      </w:r>
      <w:r w:rsidR="00E74F87">
        <w:t>Расходы при УСН</w:t>
      </w:r>
      <w:r w:rsidR="00876A3A">
        <w:t xml:space="preserve">» просматривается соответствие нормам валютного законодательства, а именно, товар принимается в рублевом эквиваленте стоимости ранее оплаченной. </w:t>
      </w:r>
      <w:r w:rsidR="00E74F87">
        <w:t xml:space="preserve">При этом рублевая оценка </w:t>
      </w:r>
      <w:r w:rsidR="00E74F87">
        <w:t xml:space="preserve">в разрезе отдельной номенклатурной позиции равна произведению курса на дату совершения платежей и стоимость номенклатурной позиции, выраженной в </w:t>
      </w:r>
      <w:r w:rsidR="00E74F87">
        <w:rPr>
          <w:lang w:val="en-US"/>
        </w:rPr>
        <w:t>CNY</w:t>
      </w:r>
      <w:r w:rsidR="00E74F87">
        <w:t xml:space="preserve">. </w:t>
      </w:r>
      <w:r w:rsidR="00876A3A">
        <w:t>Причем, товарная позиция «</w:t>
      </w:r>
      <w:r w:rsidR="00876A3A" w:rsidRPr="00876A3A">
        <w:t>пористая 16мм(И)</w:t>
      </w:r>
      <w:r w:rsidR="00876A3A">
        <w:t>»</w:t>
      </w:r>
      <w:r w:rsidR="00D22DEF" w:rsidRPr="00D22DEF">
        <w:t xml:space="preserve"> </w:t>
      </w:r>
      <w:r w:rsidR="00D22DEF">
        <w:t xml:space="preserve">оплачивается двумя платежами: в размере </w:t>
      </w:r>
      <w:r w:rsidR="00D22DEF" w:rsidRPr="007767FF">
        <w:t xml:space="preserve">3 337,5 </w:t>
      </w:r>
      <w:r w:rsidR="00D22DEF">
        <w:rPr>
          <w:lang w:val="en-US"/>
        </w:rPr>
        <w:t>CNY</w:t>
      </w:r>
      <w:r w:rsidR="00D22DEF">
        <w:t xml:space="preserve"> </w:t>
      </w:r>
      <w:r w:rsidR="00D22DEF" w:rsidRPr="00D22DEF">
        <w:t>(</w:t>
      </w:r>
      <w:r w:rsidR="00D22DEF">
        <w:t xml:space="preserve">остаток </w:t>
      </w:r>
      <w:r w:rsidR="00D22DEF">
        <w:t>от</w:t>
      </w:r>
      <w:r w:rsidR="00D22DEF">
        <w:t xml:space="preserve"> платежа от </w:t>
      </w:r>
      <w:r w:rsidR="00D22DEF">
        <w:t xml:space="preserve">07.06.2023 г. в размере </w:t>
      </w:r>
      <w:r w:rsidR="00D22DEF" w:rsidRPr="003330A3">
        <w:t>45 807,80</w:t>
      </w:r>
      <w:r w:rsidR="00D22DEF">
        <w:t xml:space="preserve"> </w:t>
      </w:r>
      <w:r w:rsidR="00D22DEF">
        <w:rPr>
          <w:lang w:val="en-US"/>
        </w:rPr>
        <w:t>CNY</w:t>
      </w:r>
      <w:r w:rsidR="00D22DEF" w:rsidRPr="00D22DEF">
        <w:t>)</w:t>
      </w:r>
      <w:r w:rsidR="00D22DEF">
        <w:t xml:space="preserve"> и 302,5 </w:t>
      </w:r>
      <w:r w:rsidR="00D22DEF">
        <w:rPr>
          <w:lang w:val="en-US"/>
        </w:rPr>
        <w:t>CNY</w:t>
      </w:r>
      <w:r w:rsidR="00D22DEF">
        <w:t xml:space="preserve"> (платеж от 17.07.2023 г. в размере </w:t>
      </w:r>
      <w:r w:rsidR="00D22DEF" w:rsidRPr="003330A3">
        <w:t xml:space="preserve">106 884,87 </w:t>
      </w:r>
      <w:r w:rsidR="00D22DEF">
        <w:rPr>
          <w:lang w:val="en-US"/>
        </w:rPr>
        <w:t>CNY</w:t>
      </w:r>
      <w:r w:rsidR="00D22DEF">
        <w:t>)</w:t>
      </w:r>
      <w:r w:rsidR="00E74F87">
        <w:t xml:space="preserve">. </w:t>
      </w:r>
      <w:r w:rsidR="00AC63DB">
        <w:t>В таблицу на листе «Расходы при УСН» добавил столбец «Курс», в котором определен курс в разрезе номенклатурных позиций</w:t>
      </w:r>
      <w:r w:rsidR="00AC63DB">
        <w:t xml:space="preserve"> и значения в ячейках соответствуют курсу на даты платежей. В тоже время для целей БУ стоимость номенклатурной позиции рассчитывается совсем другим способом. Общая рублевая оценка стоимости поставки </w:t>
      </w:r>
      <w:r w:rsidR="00AC63DB">
        <w:t>(1 869 233,13 руб.)</w:t>
      </w:r>
      <w:r w:rsidR="00AC63DB">
        <w:t xml:space="preserve"> делится на эквивалент в </w:t>
      </w:r>
      <w:r w:rsidR="00AC63DB">
        <w:rPr>
          <w:lang w:val="en-US"/>
        </w:rPr>
        <w:t>CNY</w:t>
      </w:r>
      <w:r w:rsidR="00AC63DB" w:rsidRPr="00AC63DB">
        <w:t xml:space="preserve"> </w:t>
      </w:r>
      <w:r w:rsidR="00DD278C" w:rsidRPr="00DD278C">
        <w:t>(</w:t>
      </w:r>
      <w:r w:rsidR="00DD278C" w:rsidRPr="00C569A0">
        <w:t>152 692,67</w:t>
      </w:r>
      <w:r w:rsidR="00DD278C" w:rsidRPr="00DD278C">
        <w:t xml:space="preserve">) </w:t>
      </w:r>
      <w:r w:rsidR="00DD278C">
        <w:t xml:space="preserve">и умножается на стоимость, выраженную в </w:t>
      </w:r>
      <w:r w:rsidR="00DD278C">
        <w:rPr>
          <w:lang w:val="en-US"/>
        </w:rPr>
        <w:t>CNY</w:t>
      </w:r>
      <w:r w:rsidR="00DD278C">
        <w:t xml:space="preserve"> в разрезе номенклатурных позиции (на листе «БУ и НУ») результаты расчета представлена в столбце </w:t>
      </w:r>
      <w:r w:rsidR="00DD278C">
        <w:rPr>
          <w:lang w:val="en-US"/>
        </w:rPr>
        <w:t>X</w:t>
      </w:r>
      <w:r w:rsidR="00DD278C">
        <w:t xml:space="preserve">. </w:t>
      </w:r>
      <w:r w:rsidR="00BF1F74">
        <w:t xml:space="preserve">На листах «Реализация БУ» и «Реализация НУ» показаны проводки формируемые для целей БУ и НУ соответственно при реализации товаров по рассматриваемой в данном примере поставке от 27.10.2023 г. При этом себестоимость единицы товара при реализации соответствует, той, что была сформирована при принятии товаров к учету, для целей БУ своя, для НУ своя. </w:t>
      </w:r>
    </w:p>
    <w:p w14:paraId="700B50F7" w14:textId="4F99677A" w:rsidR="00D22DEF" w:rsidRPr="00944325" w:rsidRDefault="00DD278C" w:rsidP="00C569A0">
      <w:pPr>
        <w:jc w:val="both"/>
        <w:rPr>
          <w:lang w:val="en-US"/>
        </w:rPr>
      </w:pPr>
      <w:r>
        <w:t>Резюмируя все вышеизложенное, получается, что для целей НУ алгоритм расчета стоимости товаров при импорте соответствует нормам валютного законодательства, а для целей БУ заложен иной алгоритм</w:t>
      </w:r>
      <w:r w:rsidR="00BF1F74">
        <w:t>, отличный от норм валютного законодательства. Или у меня с настройками в программе что-то не так?</w:t>
      </w:r>
    </w:p>
    <w:p w14:paraId="0D4D5146" w14:textId="77777777" w:rsidR="00D22DEF" w:rsidRDefault="00D22DEF" w:rsidP="00C569A0">
      <w:pPr>
        <w:jc w:val="both"/>
      </w:pPr>
    </w:p>
    <w:p w14:paraId="43017DA1" w14:textId="77777777" w:rsidR="00876A3A" w:rsidRDefault="00876A3A" w:rsidP="00C569A0">
      <w:pPr>
        <w:jc w:val="both"/>
      </w:pPr>
    </w:p>
    <w:p w14:paraId="6B1B9613" w14:textId="77777777" w:rsidR="00876A3A" w:rsidRDefault="00876A3A" w:rsidP="00C569A0">
      <w:pPr>
        <w:jc w:val="both"/>
      </w:pPr>
    </w:p>
    <w:p w14:paraId="2A72585A" w14:textId="77777777" w:rsidR="00876A3A" w:rsidRPr="00C569A0" w:rsidRDefault="00876A3A" w:rsidP="00C569A0">
      <w:pPr>
        <w:jc w:val="both"/>
      </w:pPr>
    </w:p>
    <w:p w14:paraId="66FD7E17" w14:textId="77777777" w:rsidR="00C569A0" w:rsidRPr="00C569A0" w:rsidRDefault="00C569A0" w:rsidP="00C569A0">
      <w:pPr>
        <w:jc w:val="both"/>
      </w:pPr>
    </w:p>
    <w:sectPr w:rsidR="00C569A0" w:rsidRPr="00C56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B37"/>
    <w:rsid w:val="00203633"/>
    <w:rsid w:val="003330A3"/>
    <w:rsid w:val="005B5991"/>
    <w:rsid w:val="00640E74"/>
    <w:rsid w:val="006C4C11"/>
    <w:rsid w:val="007767FF"/>
    <w:rsid w:val="00843F19"/>
    <w:rsid w:val="00876A3A"/>
    <w:rsid w:val="00944325"/>
    <w:rsid w:val="009F7C45"/>
    <w:rsid w:val="00AC63DB"/>
    <w:rsid w:val="00B44B37"/>
    <w:rsid w:val="00BF1F74"/>
    <w:rsid w:val="00C569A0"/>
    <w:rsid w:val="00D22DEF"/>
    <w:rsid w:val="00DD278C"/>
    <w:rsid w:val="00E7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2802D"/>
  <w15:chartTrackingRefBased/>
  <w15:docId w15:val="{C2AC40EF-A58D-4AB7-8662-0958799AC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Saprykin</dc:creator>
  <cp:keywords/>
  <dc:description/>
  <cp:lastModifiedBy>Max Saprykin</cp:lastModifiedBy>
  <cp:revision>2</cp:revision>
  <dcterms:created xsi:type="dcterms:W3CDTF">2024-11-27T16:42:00Z</dcterms:created>
  <dcterms:modified xsi:type="dcterms:W3CDTF">2024-11-27T16:42:00Z</dcterms:modified>
</cp:coreProperties>
</file>