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2D87" w14:textId="77777777" w:rsidR="005466B8" w:rsidRPr="008C5E5E" w:rsidRDefault="005466B8" w:rsidP="002B1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C5E5E">
        <w:rPr>
          <w:rFonts w:ascii="Times New Roman" w:hAnsi="Times New Roman"/>
          <w:b/>
          <w:bCs/>
          <w:sz w:val="36"/>
        </w:rPr>
        <w:t>ООО «Учебный Центр «Бизнес Аспект»</w:t>
      </w:r>
      <w:r w:rsidR="00996DC9">
        <w:rPr>
          <w:rFonts w:ascii="Times New Roman" w:hAnsi="Times New Roman"/>
          <w:b/>
          <w:bCs/>
          <w:sz w:val="36"/>
        </w:rPr>
        <w:t xml:space="preserve">      </w:t>
      </w:r>
      <w:r w:rsidR="00996DC9">
        <w:rPr>
          <w:noProof/>
          <w:lang w:eastAsia="ru-RU"/>
        </w:rPr>
        <w:drawing>
          <wp:inline distT="0" distB="0" distL="0" distR="0" wp14:anchorId="2E4922C0" wp14:editId="46C6DE51">
            <wp:extent cx="1015365" cy="5397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B71C7" w14:textId="77777777" w:rsidR="005466B8" w:rsidRPr="00722CDA" w:rsidRDefault="005466B8" w:rsidP="002B1B6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5E5E">
        <w:rPr>
          <w:rFonts w:ascii="Times New Roman" w:hAnsi="Times New Roman"/>
          <w:b/>
          <w:bCs/>
        </w:rPr>
        <w:t xml:space="preserve">т/ф(495) 517-15-97 </w:t>
      </w:r>
      <w:hyperlink r:id="rId7" w:history="1"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www</w:t>
        </w:r>
        <w:r w:rsidRPr="008C5E5E">
          <w:rPr>
            <w:rStyle w:val="a3"/>
            <w:rFonts w:ascii="Times New Roman" w:hAnsi="Times New Roman"/>
            <w:b/>
            <w:bCs/>
            <w:color w:val="auto"/>
          </w:rPr>
          <w:t>.</w:t>
        </w:r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bi</w:t>
        </w:r>
        <w:r w:rsidRPr="008C5E5E">
          <w:rPr>
            <w:rStyle w:val="a3"/>
            <w:rFonts w:ascii="Times New Roman" w:hAnsi="Times New Roman"/>
            <w:b/>
            <w:bCs/>
            <w:color w:val="auto"/>
          </w:rPr>
          <w:t>-</w:t>
        </w:r>
        <w:proofErr w:type="spellStart"/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aspekt</w:t>
        </w:r>
        <w:proofErr w:type="spellEnd"/>
        <w:r w:rsidRPr="008C5E5E">
          <w:rPr>
            <w:rStyle w:val="a3"/>
            <w:rFonts w:ascii="Times New Roman" w:hAnsi="Times New Roman"/>
            <w:b/>
            <w:bCs/>
            <w:color w:val="auto"/>
          </w:rPr>
          <w:t>.</w:t>
        </w:r>
        <w:proofErr w:type="spellStart"/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ru</w:t>
        </w:r>
        <w:proofErr w:type="spellEnd"/>
      </w:hyperlink>
    </w:p>
    <w:p w14:paraId="2DB8C20D" w14:textId="77777777" w:rsidR="00897EB2" w:rsidRDefault="00665ECC" w:rsidP="00665ECC">
      <w:pPr>
        <w:tabs>
          <w:tab w:val="center" w:pos="4890"/>
          <w:tab w:val="left" w:pos="7530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23F92FA3" w14:textId="4C76CAF1" w:rsidR="00897EB2" w:rsidRDefault="00C11B03" w:rsidP="0084148D">
      <w:pPr>
        <w:tabs>
          <w:tab w:val="center" w:pos="4890"/>
          <w:tab w:val="left" w:pos="75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E2297">
        <w:rPr>
          <w:rFonts w:ascii="Times New Roman" w:hAnsi="Times New Roman"/>
          <w:b/>
          <w:sz w:val="28"/>
          <w:szCs w:val="28"/>
          <w:lang w:eastAsia="ru-RU"/>
        </w:rPr>
        <w:t xml:space="preserve">2 августа </w:t>
      </w:r>
      <w:bookmarkStart w:id="0" w:name="_GoBack"/>
      <w:bookmarkEnd w:id="0"/>
      <w:r w:rsidR="00775C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25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7EB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C6252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24A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51B3">
        <w:rPr>
          <w:rFonts w:ascii="Times New Roman" w:hAnsi="Times New Roman"/>
          <w:b/>
          <w:sz w:val="28"/>
          <w:szCs w:val="28"/>
          <w:lang w:eastAsia="ru-RU"/>
        </w:rPr>
        <w:t>г. (10.00 до 15</w:t>
      </w:r>
      <w:r w:rsidR="005466B8">
        <w:rPr>
          <w:rFonts w:ascii="Times New Roman" w:hAnsi="Times New Roman"/>
          <w:b/>
          <w:sz w:val="28"/>
          <w:szCs w:val="28"/>
          <w:lang w:eastAsia="ru-RU"/>
        </w:rPr>
        <w:t>.00</w:t>
      </w:r>
      <w:r w:rsidR="005466B8" w:rsidRPr="008C5E5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29A53B8F" w14:textId="77777777" w:rsidR="0053302E" w:rsidRDefault="0053302E" w:rsidP="0053302E">
      <w:pPr>
        <w:tabs>
          <w:tab w:val="center" w:pos="4890"/>
          <w:tab w:val="left" w:pos="75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57600487" w14:textId="77777777" w:rsidR="00C11B03" w:rsidRPr="00C11B03" w:rsidRDefault="0053302E" w:rsidP="00C11B03">
      <w:pPr>
        <w:pStyle w:val="1"/>
        <w:shd w:val="clear" w:color="auto" w:fill="FFFFFF"/>
        <w:spacing w:before="0" w:after="0"/>
        <w:jc w:val="center"/>
        <w:rPr>
          <w:rFonts w:ascii="Rubik" w:eastAsia="Times New Roman" w:hAnsi="Rubik" w:cs="Times New Roman"/>
          <w:color w:val="333333"/>
          <w:kern w:val="36"/>
          <w:sz w:val="30"/>
          <w:szCs w:val="30"/>
          <w:lang w:eastAsia="ru-RU"/>
        </w:rPr>
      </w:pPr>
      <w:r w:rsidRPr="00191BE1">
        <w:rPr>
          <w:rFonts w:ascii="Times New Roman" w:hAnsi="Times New Roman"/>
          <w:lang w:eastAsia="ru-RU"/>
        </w:rPr>
        <w:t xml:space="preserve"> вебинар</w:t>
      </w:r>
      <w:r w:rsidR="00C6252D" w:rsidRPr="00191BE1">
        <w:rPr>
          <w:rFonts w:ascii="Times New Roman" w:hAnsi="Times New Roman"/>
          <w:lang w:eastAsia="ru-RU"/>
        </w:rPr>
        <w:t xml:space="preserve"> </w:t>
      </w:r>
      <w:r w:rsidR="00C11B03" w:rsidRPr="00C11B03">
        <w:rPr>
          <w:rFonts w:ascii="Rubik" w:eastAsia="Times New Roman" w:hAnsi="Rubik" w:cs="Times New Roman"/>
          <w:color w:val="333333"/>
          <w:kern w:val="36"/>
          <w:sz w:val="30"/>
          <w:szCs w:val="30"/>
          <w:lang w:eastAsia="ru-RU"/>
        </w:rPr>
        <w:t>НДС, налог на прибыль и налог на имущество. Последние изменения законодательства и разъяснения налоговых органов</w:t>
      </w:r>
    </w:p>
    <w:p w14:paraId="42EAB165" w14:textId="3748453B" w:rsidR="0053302E" w:rsidRPr="00191BE1" w:rsidRDefault="0053302E" w:rsidP="0053302E">
      <w:pPr>
        <w:tabs>
          <w:tab w:val="center" w:pos="4890"/>
          <w:tab w:val="left" w:pos="75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</w:p>
    <w:p w14:paraId="36980EF2" w14:textId="18B40E5D" w:rsidR="0053302E" w:rsidRDefault="0053302E" w:rsidP="00095919">
      <w:pPr>
        <w:tabs>
          <w:tab w:val="center" w:pos="4890"/>
          <w:tab w:val="left" w:pos="753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02E">
        <w:rPr>
          <w:rFonts w:ascii="Times New Roman" w:hAnsi="Times New Roman"/>
          <w:b/>
          <w:sz w:val="28"/>
          <w:szCs w:val="28"/>
          <w:lang w:eastAsia="ru-RU"/>
        </w:rPr>
        <w:t xml:space="preserve">Букина Ольга Александровна </w:t>
      </w:r>
      <w:r w:rsidRPr="0053302E">
        <w:rPr>
          <w:rFonts w:ascii="Times New Roman" w:hAnsi="Times New Roman"/>
          <w:sz w:val="24"/>
          <w:szCs w:val="24"/>
          <w:lang w:eastAsia="ru-RU"/>
        </w:rPr>
        <w:t>Практикующий аудитор, налоговый консультант, аттестованный преподаватель Палаты Налоговых консультантов, преподаватель Учебно-методического центра "Бухучет и аудит" НИУ "Высшая школа экономики", преподаватель УМЦ по обучению и переподготовке аудиторов и бухгалтеров при РЭА им. Г. В. Плеханова, преподаватель кафедры экономической теории ГАСИС. Специальность - бухгалтерский учет, налогообложение, аудит. Автор многочисленных статей, в том числе в журналах "Бухгалтерский бюллетень", "Налоговая политика и практика", "Финансовая газета". Тематика статей – разбор практики решения налоговых споров, бухгалтерский учет в строительстве, анализ отдельных участков учета. Автор книги "Азбука бухгалтера. От аванса до баланса", выдержавшей 25 изданий.</w:t>
      </w:r>
    </w:p>
    <w:p w14:paraId="00E6A54D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b/>
          <w:bCs/>
          <w:sz w:val="24"/>
          <w:szCs w:val="24"/>
        </w:rPr>
        <w:t>ПРОГРАММА:</w:t>
      </w:r>
    </w:p>
    <w:p w14:paraId="24613DC3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b/>
          <w:bCs/>
          <w:sz w:val="24"/>
          <w:szCs w:val="24"/>
        </w:rPr>
        <w:t>1. Налог на прибыль</w:t>
      </w:r>
    </w:p>
    <w:p w14:paraId="418B2ADC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Изменения 2022 года</w:t>
      </w:r>
    </w:p>
    <w:p w14:paraId="12F800EB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доходы, не облагаемые налогом;</w:t>
      </w:r>
    </w:p>
    <w:p w14:paraId="4F480200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перенос убытков прошлых лет;</w:t>
      </w:r>
    </w:p>
    <w:p w14:paraId="1881908B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начисление амортизации по ОС после реконструкции, модернизации (изменения в НК, различия между бухгалтерским и налоговым учетом);</w:t>
      </w:r>
    </w:p>
    <w:p w14:paraId="3D92F678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учет расходов на НИОКР;</w:t>
      </w:r>
    </w:p>
    <w:p w14:paraId="4A06287E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учет расходов при лизинге по договорам, заключенным до и после 01.01.2022 (различия между налоговым и бухгалтерским учетом в связи с применением ФСБУ 25/2018) и др.</w:t>
      </w:r>
    </w:p>
    <w:p w14:paraId="694C4DE0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Отдельные вопросы формирования налоговой базы по налогу на прибыль:</w:t>
      </w:r>
    </w:p>
    <w:p w14:paraId="2F547DFE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признание расходов – требования ст.252 НК РФ о документальном подтверждении и обосновании расходов, требования к оформлению документов с учетом ФСБУ 27/2021;</w:t>
      </w:r>
    </w:p>
    <w:p w14:paraId="5772372A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учет основных средств: основные различия между налоговым и бухгалтерским учетом в свете перехода на ФСБУ 6/2020</w:t>
      </w:r>
    </w:p>
    <w:p w14:paraId="4CFEEE6D" w14:textId="4FECDB05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Несвоевременное признание доходов и расходов, в том числе в связи с более поздним поступлением документов, исправление выявленных ошибок. Применение норм ст.54 НК РФ с учетом позиции ВС РФ</w:t>
      </w:r>
    </w:p>
    <w:p w14:paraId="6B0DA788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b/>
          <w:bCs/>
          <w:sz w:val="24"/>
          <w:szCs w:val="24"/>
        </w:rPr>
        <w:t>2. НДС</w:t>
      </w:r>
    </w:p>
    <w:p w14:paraId="05E107BE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Изменения 2022 года</w:t>
      </w:r>
    </w:p>
    <w:p w14:paraId="24F2B6E7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льгота по услугам общепита;</w:t>
      </w:r>
    </w:p>
    <w:p w14:paraId="0E5F7C36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lastRenderedPageBreak/>
        <w:t>- уплата налога при реализации товаров, приобретенных у физических лиц</w:t>
      </w:r>
    </w:p>
    <w:p w14:paraId="002CD141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Сложные и спорные вопросы:</w:t>
      </w:r>
    </w:p>
    <w:p w14:paraId="52644F7A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раздача товаров в рекламных целях;</w:t>
      </w:r>
    </w:p>
    <w:p w14:paraId="6D49E33F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списание имущества с баланса;</w:t>
      </w:r>
    </w:p>
    <w:p w14:paraId="469FCDA4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авансы, полученные в денежной и безденежной форме;</w:t>
      </w:r>
    </w:p>
    <w:p w14:paraId="7BA0D9D3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авансы, выданные поставщикам и подрядчикам;</w:t>
      </w:r>
    </w:p>
    <w:p w14:paraId="64D17E45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вычет в течение 3-х лет – как считать три года;</w:t>
      </w:r>
    </w:p>
    <w:p w14:paraId="53E5F867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исправление счетов-фактур при выявлении ошибок, в том числе в реквизитах прослеживаемости;</w:t>
      </w:r>
    </w:p>
    <w:p w14:paraId="5944F6D8" w14:textId="4C9B23B6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- осуществление облагаемых и необлагаемых операций, учет «входного» НДС, раздельный учет, применение правила 5%</w:t>
      </w:r>
    </w:p>
    <w:p w14:paraId="45BE9230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b/>
          <w:bCs/>
          <w:sz w:val="24"/>
          <w:szCs w:val="24"/>
        </w:rPr>
        <w:t>3. Налог на имущество</w:t>
      </w:r>
    </w:p>
    <w:p w14:paraId="3AFB0D7C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Разграничение понятий «движимое» и «недвижимое» имущество, актуальная судебная практика и позиция ФНС</w:t>
      </w:r>
    </w:p>
    <w:p w14:paraId="4C4123EA" w14:textId="77777777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Изменения на 2022 год, освобождение от представления отчетности в отношении объектов недвижимости, облагаемых по кадастровой стоимости</w:t>
      </w:r>
    </w:p>
    <w:p w14:paraId="2C3888E7" w14:textId="76B5CF3C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sz w:val="24"/>
          <w:szCs w:val="24"/>
        </w:rPr>
        <w:t>Неотделимые улучшения арендованного имущества</w:t>
      </w:r>
    </w:p>
    <w:p w14:paraId="6F259D76" w14:textId="37DC33FF" w:rsidR="00C11B03" w:rsidRPr="00C11B03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b/>
          <w:bCs/>
          <w:sz w:val="24"/>
          <w:szCs w:val="24"/>
        </w:rPr>
        <w:t>4. Ответы на вопросы слушателей</w:t>
      </w:r>
    </w:p>
    <w:p w14:paraId="32D8A91B" w14:textId="15C39994" w:rsidR="00191BE1" w:rsidRPr="00191BE1" w:rsidRDefault="00C11B03" w:rsidP="00C11B03">
      <w:pPr>
        <w:pStyle w:val="a6"/>
        <w:rPr>
          <w:rFonts w:ascii="Times New Roman" w:hAnsi="Times New Roman"/>
          <w:sz w:val="24"/>
          <w:szCs w:val="24"/>
        </w:rPr>
      </w:pPr>
      <w:r w:rsidRPr="00C11B03">
        <w:rPr>
          <w:rFonts w:ascii="Times New Roman" w:hAnsi="Times New Roman"/>
          <w:i/>
          <w:iCs/>
          <w:sz w:val="24"/>
          <w:szCs w:val="24"/>
        </w:rPr>
        <w:t>Все вопросы освещаются с учетом изменений, внесенных в законодательство Российской Федерации, а также с учетом комментариев, даваемых официальными органами на момент проведения вебинара</w:t>
      </w:r>
    </w:p>
    <w:p w14:paraId="304095C8" w14:textId="4866E5DA" w:rsidR="009E29F4" w:rsidRPr="008E1E24" w:rsidRDefault="00095919" w:rsidP="004E3CE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5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97EB2" w:rsidRPr="008E1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E29F4" w:rsidRPr="008E1E24">
        <w:rPr>
          <w:rFonts w:ascii="Times New Roman" w:hAnsi="Times New Roman"/>
          <w:b/>
          <w:bCs/>
          <w:sz w:val="24"/>
          <w:szCs w:val="24"/>
          <w:lang w:eastAsia="ru-RU"/>
        </w:rPr>
        <w:t>Участие в вебинаре 9</w:t>
      </w:r>
      <w:r w:rsidR="00897EB2" w:rsidRPr="008E1E24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9E29F4" w:rsidRPr="008E1E24">
        <w:rPr>
          <w:rFonts w:ascii="Times New Roman" w:hAnsi="Times New Roman"/>
          <w:b/>
          <w:bCs/>
          <w:sz w:val="24"/>
          <w:szCs w:val="24"/>
          <w:lang w:eastAsia="ru-RU"/>
        </w:rPr>
        <w:t>00 руб.</w:t>
      </w:r>
    </w:p>
    <w:p w14:paraId="0CA4EDF2" w14:textId="77777777" w:rsidR="005466B8" w:rsidRPr="00F20C2C" w:rsidRDefault="005466B8" w:rsidP="00941B19">
      <w:pPr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F20C2C">
        <w:rPr>
          <w:rFonts w:ascii="Times New Roman" w:hAnsi="Times New Roman"/>
          <w:b/>
        </w:rPr>
        <w:t>Заявки на участие и дополнительная информация по</w:t>
      </w:r>
      <w:r>
        <w:rPr>
          <w:rFonts w:ascii="Times New Roman" w:hAnsi="Times New Roman"/>
          <w:b/>
        </w:rPr>
        <w:t xml:space="preserve"> тел. (495) 517-15-97, 510-42-90</w:t>
      </w:r>
    </w:p>
    <w:sectPr w:rsidR="005466B8" w:rsidRPr="00F20C2C" w:rsidSect="008C1F14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bik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59E"/>
    <w:multiLevelType w:val="multilevel"/>
    <w:tmpl w:val="E9F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386"/>
    <w:multiLevelType w:val="multilevel"/>
    <w:tmpl w:val="B74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625C9"/>
    <w:multiLevelType w:val="multilevel"/>
    <w:tmpl w:val="AA0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2692F"/>
    <w:multiLevelType w:val="multilevel"/>
    <w:tmpl w:val="EB2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918F3"/>
    <w:multiLevelType w:val="multilevel"/>
    <w:tmpl w:val="C7E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82DFE"/>
    <w:multiLevelType w:val="multilevel"/>
    <w:tmpl w:val="549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846E8"/>
    <w:multiLevelType w:val="multilevel"/>
    <w:tmpl w:val="0078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760A2"/>
    <w:multiLevelType w:val="multilevel"/>
    <w:tmpl w:val="D15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802"/>
    <w:multiLevelType w:val="multilevel"/>
    <w:tmpl w:val="0EC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16C52"/>
    <w:multiLevelType w:val="multilevel"/>
    <w:tmpl w:val="B43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6371"/>
    <w:multiLevelType w:val="multilevel"/>
    <w:tmpl w:val="4F9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F75C9"/>
    <w:multiLevelType w:val="multilevel"/>
    <w:tmpl w:val="CDB4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B13CD"/>
    <w:multiLevelType w:val="multilevel"/>
    <w:tmpl w:val="9F3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36FE1"/>
    <w:multiLevelType w:val="multilevel"/>
    <w:tmpl w:val="C30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25D05"/>
    <w:multiLevelType w:val="multilevel"/>
    <w:tmpl w:val="B47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B7BB4"/>
    <w:multiLevelType w:val="multilevel"/>
    <w:tmpl w:val="D23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278CB"/>
    <w:multiLevelType w:val="multilevel"/>
    <w:tmpl w:val="CEA8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F3FC5"/>
    <w:multiLevelType w:val="multilevel"/>
    <w:tmpl w:val="455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52456"/>
    <w:multiLevelType w:val="multilevel"/>
    <w:tmpl w:val="81A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34F64"/>
    <w:multiLevelType w:val="multilevel"/>
    <w:tmpl w:val="F72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B4ACE"/>
    <w:multiLevelType w:val="multilevel"/>
    <w:tmpl w:val="113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324EFF"/>
    <w:multiLevelType w:val="multilevel"/>
    <w:tmpl w:val="7F8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13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11"/>
  </w:num>
  <w:num w:numId="19">
    <w:abstractNumId w:val="8"/>
  </w:num>
  <w:num w:numId="20">
    <w:abstractNumId w:val="5"/>
  </w:num>
  <w:num w:numId="21">
    <w:abstractNumId w:val="0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EB"/>
    <w:rsid w:val="00024A8A"/>
    <w:rsid w:val="000277FB"/>
    <w:rsid w:val="000504A1"/>
    <w:rsid w:val="00061176"/>
    <w:rsid w:val="00066469"/>
    <w:rsid w:val="00092B45"/>
    <w:rsid w:val="00095919"/>
    <w:rsid w:val="000A0327"/>
    <w:rsid w:val="000A15DE"/>
    <w:rsid w:val="000A2A63"/>
    <w:rsid w:val="000A7BF8"/>
    <w:rsid w:val="000F0F9B"/>
    <w:rsid w:val="001169D2"/>
    <w:rsid w:val="0011797F"/>
    <w:rsid w:val="00145F27"/>
    <w:rsid w:val="00151499"/>
    <w:rsid w:val="00187AAC"/>
    <w:rsid w:val="00191BE1"/>
    <w:rsid w:val="001A0756"/>
    <w:rsid w:val="001B2BEB"/>
    <w:rsid w:val="001C6128"/>
    <w:rsid w:val="001C7B80"/>
    <w:rsid w:val="001D0132"/>
    <w:rsid w:val="00245B27"/>
    <w:rsid w:val="002A0AAC"/>
    <w:rsid w:val="002A46D6"/>
    <w:rsid w:val="002B1B6F"/>
    <w:rsid w:val="002B329B"/>
    <w:rsid w:val="002D794B"/>
    <w:rsid w:val="002E4881"/>
    <w:rsid w:val="002E56F2"/>
    <w:rsid w:val="002E7C2F"/>
    <w:rsid w:val="003176BE"/>
    <w:rsid w:val="0032552D"/>
    <w:rsid w:val="003320B5"/>
    <w:rsid w:val="00381D3F"/>
    <w:rsid w:val="003A47B3"/>
    <w:rsid w:val="003C74A8"/>
    <w:rsid w:val="003D353C"/>
    <w:rsid w:val="003E39CB"/>
    <w:rsid w:val="003F103A"/>
    <w:rsid w:val="00404F32"/>
    <w:rsid w:val="0041718F"/>
    <w:rsid w:val="00423FA6"/>
    <w:rsid w:val="0042716F"/>
    <w:rsid w:val="00432F0F"/>
    <w:rsid w:val="00437774"/>
    <w:rsid w:val="00443C30"/>
    <w:rsid w:val="00456A07"/>
    <w:rsid w:val="004634E1"/>
    <w:rsid w:val="00473E56"/>
    <w:rsid w:val="00497652"/>
    <w:rsid w:val="004E3CE8"/>
    <w:rsid w:val="004F1CA1"/>
    <w:rsid w:val="004F398D"/>
    <w:rsid w:val="004F44DD"/>
    <w:rsid w:val="00516C41"/>
    <w:rsid w:val="00530C3C"/>
    <w:rsid w:val="00531018"/>
    <w:rsid w:val="0053302E"/>
    <w:rsid w:val="005466B8"/>
    <w:rsid w:val="00564DFB"/>
    <w:rsid w:val="00572C36"/>
    <w:rsid w:val="00581C29"/>
    <w:rsid w:val="00590899"/>
    <w:rsid w:val="005A042D"/>
    <w:rsid w:val="005A42F9"/>
    <w:rsid w:val="005B6C42"/>
    <w:rsid w:val="005C4F64"/>
    <w:rsid w:val="005C7FD4"/>
    <w:rsid w:val="005E2297"/>
    <w:rsid w:val="00601D2C"/>
    <w:rsid w:val="0060420F"/>
    <w:rsid w:val="006104B9"/>
    <w:rsid w:val="00614F0F"/>
    <w:rsid w:val="00644858"/>
    <w:rsid w:val="006555DD"/>
    <w:rsid w:val="00665ECC"/>
    <w:rsid w:val="00690B45"/>
    <w:rsid w:val="0069106E"/>
    <w:rsid w:val="006A17D7"/>
    <w:rsid w:val="006D2A0C"/>
    <w:rsid w:val="006F10AD"/>
    <w:rsid w:val="00717EB6"/>
    <w:rsid w:val="00722CDA"/>
    <w:rsid w:val="007353A5"/>
    <w:rsid w:val="0077026B"/>
    <w:rsid w:val="00775CCC"/>
    <w:rsid w:val="007A0869"/>
    <w:rsid w:val="007C7A14"/>
    <w:rsid w:val="007D25C8"/>
    <w:rsid w:val="007E076E"/>
    <w:rsid w:val="00814B6F"/>
    <w:rsid w:val="00836314"/>
    <w:rsid w:val="0084148D"/>
    <w:rsid w:val="00871677"/>
    <w:rsid w:val="00894956"/>
    <w:rsid w:val="00897EB2"/>
    <w:rsid w:val="008A1FE5"/>
    <w:rsid w:val="008A438E"/>
    <w:rsid w:val="008A51B3"/>
    <w:rsid w:val="008C1F14"/>
    <w:rsid w:val="008C5E5E"/>
    <w:rsid w:val="008E1E24"/>
    <w:rsid w:val="008F43A4"/>
    <w:rsid w:val="008F466C"/>
    <w:rsid w:val="008F54BA"/>
    <w:rsid w:val="00901690"/>
    <w:rsid w:val="00902176"/>
    <w:rsid w:val="009062C5"/>
    <w:rsid w:val="00910322"/>
    <w:rsid w:val="009111FE"/>
    <w:rsid w:val="00913F19"/>
    <w:rsid w:val="00925890"/>
    <w:rsid w:val="00940E10"/>
    <w:rsid w:val="00941B19"/>
    <w:rsid w:val="009865D8"/>
    <w:rsid w:val="00996DC9"/>
    <w:rsid w:val="009B3B04"/>
    <w:rsid w:val="009C5ACB"/>
    <w:rsid w:val="009D5AAA"/>
    <w:rsid w:val="009E29F4"/>
    <w:rsid w:val="009F7270"/>
    <w:rsid w:val="00A06A17"/>
    <w:rsid w:val="00A15776"/>
    <w:rsid w:val="00A15F2B"/>
    <w:rsid w:val="00A21564"/>
    <w:rsid w:val="00A41924"/>
    <w:rsid w:val="00A851A8"/>
    <w:rsid w:val="00AA4925"/>
    <w:rsid w:val="00AB25A7"/>
    <w:rsid w:val="00AF36B4"/>
    <w:rsid w:val="00AF47DF"/>
    <w:rsid w:val="00B22701"/>
    <w:rsid w:val="00B81CF5"/>
    <w:rsid w:val="00B902C5"/>
    <w:rsid w:val="00B90E92"/>
    <w:rsid w:val="00B952C5"/>
    <w:rsid w:val="00B96A79"/>
    <w:rsid w:val="00BE752A"/>
    <w:rsid w:val="00C11B03"/>
    <w:rsid w:val="00C21FC5"/>
    <w:rsid w:val="00C306CC"/>
    <w:rsid w:val="00C327D2"/>
    <w:rsid w:val="00C6252D"/>
    <w:rsid w:val="00C6751E"/>
    <w:rsid w:val="00C91AD7"/>
    <w:rsid w:val="00CB2823"/>
    <w:rsid w:val="00CD07C9"/>
    <w:rsid w:val="00D21974"/>
    <w:rsid w:val="00D2592D"/>
    <w:rsid w:val="00D566B4"/>
    <w:rsid w:val="00D62C7C"/>
    <w:rsid w:val="00DA4824"/>
    <w:rsid w:val="00DB2F4C"/>
    <w:rsid w:val="00E049C6"/>
    <w:rsid w:val="00E400F1"/>
    <w:rsid w:val="00E4421B"/>
    <w:rsid w:val="00E746AF"/>
    <w:rsid w:val="00E80B46"/>
    <w:rsid w:val="00EB4587"/>
    <w:rsid w:val="00EE43B1"/>
    <w:rsid w:val="00EE69F7"/>
    <w:rsid w:val="00F20C2C"/>
    <w:rsid w:val="00F51955"/>
    <w:rsid w:val="00F60E00"/>
    <w:rsid w:val="00F61150"/>
    <w:rsid w:val="00F73D20"/>
    <w:rsid w:val="00F74605"/>
    <w:rsid w:val="00F948E2"/>
    <w:rsid w:val="00FB6A52"/>
    <w:rsid w:val="00FD0494"/>
    <w:rsid w:val="00FD4275"/>
    <w:rsid w:val="00FE680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D6F3C"/>
  <w15:docId w15:val="{44A0AEF2-52BC-496B-B38B-AA806870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7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04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1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610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B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104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104B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B2BE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B2BEB"/>
    <w:rPr>
      <w:lang w:eastAsia="en-US"/>
    </w:rPr>
  </w:style>
  <w:style w:type="character" w:customStyle="1" w:styleId="apple-style-span">
    <w:name w:val="apple-style-span"/>
    <w:basedOn w:val="a0"/>
    <w:uiPriority w:val="99"/>
    <w:rsid w:val="007353A5"/>
    <w:rPr>
      <w:rFonts w:cs="Times New Roman"/>
    </w:rPr>
  </w:style>
  <w:style w:type="paragraph" w:customStyle="1" w:styleId="text-seminarzg1">
    <w:name w:val="text-seminar_zg1"/>
    <w:basedOn w:val="a"/>
    <w:uiPriority w:val="99"/>
    <w:rsid w:val="0011797F"/>
    <w:pPr>
      <w:spacing w:before="135" w:after="0" w:line="240" w:lineRule="auto"/>
      <w:ind w:left="-15"/>
    </w:pPr>
    <w:rPr>
      <w:rFonts w:ascii="Arial" w:eastAsia="Times New Roman" w:hAnsi="Arial" w:cs="Arial"/>
      <w:color w:val="990000"/>
      <w:sz w:val="26"/>
      <w:szCs w:val="26"/>
      <w:lang w:eastAsia="ru-RU"/>
    </w:rPr>
  </w:style>
  <w:style w:type="character" w:styleId="a5">
    <w:name w:val="Strong"/>
    <w:basedOn w:val="a0"/>
    <w:uiPriority w:val="99"/>
    <w:qFormat/>
    <w:rsid w:val="006104B9"/>
    <w:rPr>
      <w:rFonts w:cs="Times New Roman"/>
      <w:b/>
      <w:bCs/>
    </w:rPr>
  </w:style>
  <w:style w:type="paragraph" w:styleId="a6">
    <w:name w:val="Normal (Web)"/>
    <w:basedOn w:val="a"/>
    <w:uiPriority w:val="99"/>
    <w:rsid w:val="00F20C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customStyle="1" w:styleId="tit1">
    <w:name w:val="tit1"/>
    <w:basedOn w:val="a0"/>
    <w:uiPriority w:val="99"/>
    <w:rsid w:val="00F20C2C"/>
    <w:rPr>
      <w:rFonts w:cs="Times New Roman"/>
      <w:b/>
      <w:bCs/>
      <w:color w:val="FF7F00"/>
      <w:sz w:val="17"/>
      <w:szCs w:val="17"/>
    </w:rPr>
  </w:style>
  <w:style w:type="paragraph" w:customStyle="1" w:styleId="11">
    <w:name w:val="Абзац списка1"/>
    <w:basedOn w:val="a"/>
    <w:uiPriority w:val="99"/>
    <w:rsid w:val="00581C2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har">
    <w:name w:val="Знак Знак Знак Char Знак Знак Знак"/>
    <w:basedOn w:val="a"/>
    <w:uiPriority w:val="99"/>
    <w:rsid w:val="00FD427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C306CC"/>
  </w:style>
  <w:style w:type="paragraph" w:styleId="a7">
    <w:name w:val="Balloon Text"/>
    <w:basedOn w:val="a"/>
    <w:link w:val="a8"/>
    <w:uiPriority w:val="99"/>
    <w:semiHidden/>
    <w:unhideWhenUsed/>
    <w:rsid w:val="00C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C11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0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3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-aspek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F79A-5D29-40BF-BA7C-BCC92029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«Учебный Центр «Бизнес Аспект»</vt:lpstr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«Учебный Центр «Бизнес Аспект»</dc:title>
  <dc:creator>user</dc:creator>
  <cp:lastModifiedBy>ASUS</cp:lastModifiedBy>
  <cp:revision>2</cp:revision>
  <dcterms:created xsi:type="dcterms:W3CDTF">2022-07-13T19:34:00Z</dcterms:created>
  <dcterms:modified xsi:type="dcterms:W3CDTF">2022-07-13T19:34:00Z</dcterms:modified>
</cp:coreProperties>
</file>