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64" w:rsidRPr="008B3C88" w:rsidRDefault="008D27E9" w:rsidP="008B3C88">
      <w:pPr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8B3C88">
        <w:rPr>
          <w:rFonts w:ascii="Times New Roman" w:hAnsi="Times New Roman" w:cs="Times New Roman"/>
          <w:b/>
          <w:color w:val="0070C0"/>
        </w:rPr>
        <w:t>ПЛАН ВЕБИНАРА ПО АКТУАЛЬНЫМ ИЗМЕНЕНИЯ НАЛОГОВОГО ЗАКОНОДАТЕЛЬСТВА</w:t>
      </w:r>
      <w:r w:rsidR="00CB24AA" w:rsidRPr="008B3C88">
        <w:rPr>
          <w:rFonts w:ascii="Times New Roman" w:hAnsi="Times New Roman" w:cs="Times New Roman"/>
          <w:b/>
          <w:color w:val="0070C0"/>
        </w:rPr>
        <w:t xml:space="preserve"> В 2020 ГОДУ.</w:t>
      </w:r>
    </w:p>
    <w:p w:rsidR="00166164" w:rsidRPr="005B680B" w:rsidRDefault="00166164" w:rsidP="008D27E9">
      <w:pPr>
        <w:contextualSpacing/>
        <w:jc w:val="both"/>
        <w:rPr>
          <w:rFonts w:ascii="Times New Roman" w:hAnsi="Times New Roman" w:cs="Times New Roman"/>
        </w:rPr>
      </w:pPr>
    </w:p>
    <w:p w:rsidR="00166164" w:rsidRPr="005B680B" w:rsidRDefault="00166164" w:rsidP="008D27E9">
      <w:pPr>
        <w:contextualSpacing/>
        <w:jc w:val="both"/>
        <w:rPr>
          <w:rFonts w:ascii="Times New Roman" w:hAnsi="Times New Roman" w:cs="Times New Roman"/>
          <w:b/>
        </w:rPr>
      </w:pPr>
      <w:r w:rsidRPr="005B680B">
        <w:rPr>
          <w:rFonts w:ascii="Times New Roman" w:hAnsi="Times New Roman" w:cs="Times New Roman"/>
          <w:b/>
        </w:rPr>
        <w:t xml:space="preserve">1. </w:t>
      </w:r>
      <w:r w:rsidR="00A258DF" w:rsidRPr="005B680B">
        <w:rPr>
          <w:rFonts w:ascii="Times New Roman" w:hAnsi="Times New Roman" w:cs="Times New Roman"/>
          <w:b/>
        </w:rPr>
        <w:t>ВЗНОСЫ ДЛЯ</w:t>
      </w:r>
      <w:r w:rsidR="00CB24AA">
        <w:rPr>
          <w:rFonts w:ascii="Times New Roman" w:hAnsi="Times New Roman" w:cs="Times New Roman"/>
          <w:b/>
        </w:rPr>
        <w:t xml:space="preserve"> СУБЪЕКТОВ МСП С 01.04.2020</w:t>
      </w:r>
      <w:r w:rsidR="008B3C88">
        <w:rPr>
          <w:rFonts w:ascii="Times New Roman" w:hAnsi="Times New Roman" w:cs="Times New Roman"/>
          <w:b/>
        </w:rPr>
        <w:t xml:space="preserve"> (примерно 40 минут)</w:t>
      </w:r>
      <w:r w:rsidR="00CB24AA">
        <w:rPr>
          <w:rFonts w:ascii="Times New Roman" w:hAnsi="Times New Roman" w:cs="Times New Roman"/>
          <w:b/>
        </w:rPr>
        <w:t>.</w:t>
      </w:r>
    </w:p>
    <w:p w:rsidR="008B3C88" w:rsidRPr="008B3C88" w:rsidRDefault="008B3C88" w:rsidP="008D27E9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27E9" w:rsidRPr="00CB24AA" w:rsidRDefault="00166164" w:rsidP="008D27E9">
      <w:pPr>
        <w:contextualSpacing/>
        <w:jc w:val="both"/>
        <w:rPr>
          <w:rFonts w:ascii="Times New Roman" w:hAnsi="Times New Roman" w:cs="Times New Roman"/>
        </w:rPr>
      </w:pPr>
      <w:r w:rsidRPr="005B680B">
        <w:rPr>
          <w:rFonts w:ascii="Times New Roman" w:hAnsi="Times New Roman" w:cs="Times New Roman"/>
          <w:b/>
        </w:rPr>
        <w:t>А) Обзор ст.6</w:t>
      </w:r>
      <w:r w:rsidRPr="005B680B">
        <w:rPr>
          <w:rFonts w:ascii="Times New Roman" w:hAnsi="Times New Roman" w:cs="Times New Roman"/>
        </w:rPr>
        <w:t xml:space="preserve"> Федерального закона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</w:p>
    <w:p w:rsidR="00455388" w:rsidRPr="005B680B" w:rsidRDefault="00CB24AA" w:rsidP="008D27E9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Узнаем, что нам говорит налоговый орган о том, как будут применяться положения данной статьи.</w:t>
      </w:r>
    </w:p>
    <w:p w:rsidR="008D27E9" w:rsidRPr="008B3C88" w:rsidRDefault="008D27E9" w:rsidP="008D27E9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3742" w:rsidRPr="005B680B" w:rsidRDefault="00A258DF" w:rsidP="008D27E9">
      <w:pPr>
        <w:contextualSpacing/>
        <w:jc w:val="both"/>
        <w:rPr>
          <w:rFonts w:ascii="Times New Roman" w:hAnsi="Times New Roman" w:cs="Times New Roman"/>
          <w:b/>
        </w:rPr>
      </w:pPr>
      <w:r w:rsidRPr="005B680B">
        <w:rPr>
          <w:rFonts w:ascii="Times New Roman" w:hAnsi="Times New Roman" w:cs="Times New Roman"/>
          <w:b/>
        </w:rPr>
        <w:t>Б)</w:t>
      </w:r>
      <w:r w:rsidR="00CB24AA">
        <w:rPr>
          <w:rFonts w:ascii="Times New Roman" w:hAnsi="Times New Roman" w:cs="Times New Roman"/>
          <w:b/>
        </w:rPr>
        <w:t xml:space="preserve"> Рассмотрим вопрос, к</w:t>
      </w:r>
      <w:r w:rsidRPr="005B680B">
        <w:rPr>
          <w:rFonts w:ascii="Times New Roman" w:hAnsi="Times New Roman" w:cs="Times New Roman"/>
          <w:b/>
        </w:rPr>
        <w:t>ак это будет работать</w:t>
      </w:r>
      <w:r w:rsidR="00CB24AA">
        <w:rPr>
          <w:rFonts w:ascii="Times New Roman" w:hAnsi="Times New Roman" w:cs="Times New Roman"/>
          <w:b/>
        </w:rPr>
        <w:t xml:space="preserve"> на практике</w:t>
      </w:r>
      <w:r w:rsidRPr="005B680B">
        <w:rPr>
          <w:rFonts w:ascii="Times New Roman" w:hAnsi="Times New Roman" w:cs="Times New Roman"/>
          <w:b/>
        </w:rPr>
        <w:t>.</w:t>
      </w:r>
    </w:p>
    <w:p w:rsidR="008D27E9" w:rsidRPr="005B680B" w:rsidRDefault="00CB24AA" w:rsidP="008D27E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Разберем </w:t>
      </w:r>
      <w:r w:rsidR="008A3742" w:rsidRPr="005B680B">
        <w:rPr>
          <w:rFonts w:ascii="Times New Roman" w:hAnsi="Times New Roman" w:cs="Times New Roman"/>
        </w:rPr>
        <w:t>Письмо ФНС России от 29.04.2020 N БС-4-11/7300@ «О применении норм Федерального закона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</w:rPr>
        <w:t>, в котором</w:t>
      </w:r>
      <w:r w:rsidR="008A3742" w:rsidRPr="005B680B">
        <w:rPr>
          <w:rFonts w:ascii="Times New Roman" w:hAnsi="Times New Roman" w:cs="Times New Roman"/>
        </w:rPr>
        <w:t xml:space="preserve"> разъяснен порядок исчисления взносов</w:t>
      </w:r>
      <w:r>
        <w:rPr>
          <w:rFonts w:ascii="Times New Roman" w:hAnsi="Times New Roman" w:cs="Times New Roman"/>
        </w:rPr>
        <w:t xml:space="preserve">. </w:t>
      </w:r>
      <w:r w:rsidRPr="00CB24AA">
        <w:rPr>
          <w:rFonts w:ascii="Times New Roman" w:hAnsi="Times New Roman" w:cs="Times New Roman"/>
          <w:b/>
        </w:rPr>
        <w:t>На примере</w:t>
      </w:r>
      <w:r>
        <w:rPr>
          <w:rFonts w:ascii="Times New Roman" w:hAnsi="Times New Roman" w:cs="Times New Roman"/>
          <w:b/>
        </w:rPr>
        <w:t xml:space="preserve"> </w:t>
      </w:r>
      <w:r w:rsidRPr="00CB24AA">
        <w:rPr>
          <w:rFonts w:ascii="Times New Roman" w:hAnsi="Times New Roman" w:cs="Times New Roman"/>
          <w:b/>
        </w:rPr>
        <w:t>рассмотрим</w:t>
      </w:r>
      <w:r w:rsidR="008A3742" w:rsidRPr="005B680B">
        <w:rPr>
          <w:rFonts w:ascii="Times New Roman" w:hAnsi="Times New Roman" w:cs="Times New Roman"/>
        </w:rPr>
        <w:t xml:space="preserve"> пошаг</w:t>
      </w:r>
      <w:bookmarkStart w:id="0" w:name="_GoBack"/>
      <w:bookmarkEnd w:id="0"/>
      <w:r w:rsidR="008A3742" w:rsidRPr="005B680B">
        <w:rPr>
          <w:rFonts w:ascii="Times New Roman" w:hAnsi="Times New Roman" w:cs="Times New Roman"/>
        </w:rPr>
        <w:t>овый порядок исчисле</w:t>
      </w:r>
      <w:r>
        <w:rPr>
          <w:rFonts w:ascii="Times New Roman" w:hAnsi="Times New Roman" w:cs="Times New Roman"/>
        </w:rPr>
        <w:t>ния взносов до конца 2020 года, который представлен в указанном Письме.</w:t>
      </w:r>
    </w:p>
    <w:p w:rsidR="00CB24AA" w:rsidRPr="008B3C88" w:rsidRDefault="00CB24AA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FA1" w:rsidRPr="005B680B" w:rsidRDefault="00092FA1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НАЛОГОВЫЕ ЛЬГОТЫ ДЛЯ ИНДИВИДУАЛЬНЫХ ПРЕДПРИНИМАТЕЛЕЙ И ВКЛЮЧЕННЫХ В ЕДИНЫЙ РЕЕСТР СУБЪЕКТОВ МАЛОГО И СРЕДНЕГО ПРЕДПРИНИМАТЕЛЬСТВА ОРГАНИЗАЦИЙ, ОСУЩЕСТВЛЯЮЩИХ ДЕЯТЕЛЬНОСТЬ В ПОСТРАДАВШИХ ОТРАСЛЯХ ЭКОНОМИКИ</w:t>
      </w:r>
      <w:r w:rsidR="008B3C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B3C88">
        <w:rPr>
          <w:rFonts w:ascii="Times New Roman" w:hAnsi="Times New Roman" w:cs="Times New Roman"/>
          <w:b/>
        </w:rPr>
        <w:t>(примерно 40 минут)</w:t>
      </w: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092FA1" w:rsidRPr="00206DD4" w:rsidRDefault="00092FA1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2FA1" w:rsidRPr="005B680B" w:rsidRDefault="00092FA1" w:rsidP="00092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А)</w:t>
      </w:r>
      <w:r w:rsidR="00FA6963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Освобождение от отдельных видов налогов.</w:t>
      </w: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Обзор ст.2 Федерального закона от 08.06.2020 N 172-ФЗ "О внесении изменений в часть вторую Налогового кодекса Российской Федерации".</w:t>
      </w:r>
    </w:p>
    <w:p w:rsidR="00CB24AA" w:rsidRDefault="00CB24AA" w:rsidP="00092F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Рассмотрим отдельные виды налоговых льгот.</w:t>
      </w:r>
    </w:p>
    <w:p w:rsidR="00FA6963" w:rsidRPr="008B3C88" w:rsidRDefault="00FA6963" w:rsidP="00FA6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DD4" w:rsidRPr="00CB24AA" w:rsidRDefault="00FA6963" w:rsidP="00CB2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Б) Освобождение от страховых взносов за апрель, май, июнь 2020 года.</w:t>
      </w:r>
      <w:r w:rsidR="00CB24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Обзор ст.3 Федерального закона от 08.06.2020 N 172-ФЗ "О внесении изменений в часть вторую Налогового кодекса Российской Федерации".</w:t>
      </w:r>
    </w:p>
    <w:p w:rsidR="00CB24AA" w:rsidRDefault="00CB24AA" w:rsidP="0020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Разберем </w:t>
      </w:r>
      <w:r w:rsid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206DD4" w:rsidRP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</w:t>
      </w:r>
      <w:r w:rsid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09.06.2020 N БС-4-11/9528 «</w:t>
      </w:r>
      <w:r w:rsidR="00206DD4" w:rsidRP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норм Федерального</w:t>
      </w:r>
      <w:r w:rsid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08.06.2020 N 172-ФЗ «</w:t>
      </w:r>
      <w:r w:rsidR="00206DD4" w:rsidRP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часть вторую Налоговог</w:t>
      </w:r>
      <w:r w:rsidR="002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Федерации».</w:t>
      </w:r>
    </w:p>
    <w:p w:rsidR="00106446" w:rsidRDefault="00CB24AA" w:rsidP="0020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AA">
        <w:rPr>
          <w:rFonts w:ascii="Times New Roman" w:hAnsi="Times New Roman" w:cs="Times New Roman"/>
          <w:b/>
        </w:rPr>
        <w:t>На примере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Pr="00CB24AA">
        <w:rPr>
          <w:rFonts w:ascii="Times New Roman" w:hAnsi="Times New Roman" w:cs="Times New Roman"/>
          <w:b/>
        </w:rPr>
        <w:t>смотрим</w:t>
      </w:r>
      <w:r>
        <w:rPr>
          <w:rFonts w:ascii="Times New Roman" w:hAnsi="Times New Roman" w:cs="Times New Roman"/>
          <w:b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будут рассчитываться взносы с учетом временного «обнуления» ставок.</w:t>
      </w:r>
    </w:p>
    <w:p w:rsidR="008B3C88" w:rsidRDefault="008B3C88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33BE0" w:rsidRPr="00206DD4" w:rsidRDefault="008B3C88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833BE0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ПОПРАВКИ, АНОНСИРОВАННЫЕ ПРЕЗИДЕНТОМ РФ 23.06.2020Г</w:t>
      </w:r>
      <w:r w:rsidR="00EF0D8C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примерно 20-3</w:t>
      </w:r>
      <w:r w:rsidR="00EF0D8C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 минут)</w:t>
      </w:r>
      <w:r w:rsidR="00833BE0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833BE0" w:rsidRPr="008B3C88" w:rsidRDefault="00833BE0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BE0" w:rsidRPr="008B3C88" w:rsidRDefault="00833BE0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А) С 1 января 2021 года ставку НДФЛ увеличивается с 13 до 15 процентов для тех, кто зарабатывает свыше 5 млн. рублей в год.</w:t>
      </w:r>
    </w:p>
    <w:p w:rsidR="00833BE0" w:rsidRPr="00CB24AA" w:rsidRDefault="00833BE0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Рассмотрим </w:t>
      </w: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небольшом </w:t>
      </w:r>
      <w:r w:rsidR="00106736"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примере</w:t>
      </w:r>
      <w:r w:rsidR="00CB24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B24AA" w:rsidRPr="00CB24AA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будет исчислять НДФЛ в 2021 году.</w:t>
      </w:r>
      <w:r w:rsidR="00CB24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B24AA" w:rsidRPr="00CB24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Обсудим </w:t>
      </w:r>
      <w:r w:rsidR="00CB24AA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</w:t>
      </w:r>
      <w:r w:rsidR="00CB24A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проблемные моменты, </w:t>
      </w:r>
      <w:r w:rsidR="00CB24AA" w:rsidRPr="00CB24AA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которые могут возникнуть при исчислении сверхлимитного НДФЛ</w:t>
      </w:r>
      <w:r w:rsidR="00CB24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D757C" w:rsidRPr="008B3C88" w:rsidRDefault="003D757C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65A1" w:rsidRDefault="003D757C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Б) Возможность получения статуса </w:t>
      </w:r>
      <w:proofErr w:type="spellStart"/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</w:t>
      </w:r>
      <w:r w:rsidR="00206D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мозанятого</w:t>
      </w:r>
      <w:proofErr w:type="spellEnd"/>
      <w:r w:rsidR="00206D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не с 18, а с 16 лет.</w:t>
      </w:r>
      <w:r w:rsidR="008B3C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B3C88" w:rsidRPr="008B3C88" w:rsidRDefault="008B3C88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B3C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</w:t>
      </w:r>
      <w:r w:rsidRPr="008B3C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рассмотрим</w:t>
      </w:r>
      <w:r w:rsidRPr="008B3C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текущее состояние законодательства о </w:t>
      </w:r>
      <w:proofErr w:type="spellStart"/>
      <w:r w:rsidRPr="008B3C88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самозанятых</w:t>
      </w:r>
      <w:proofErr w:type="spellEnd"/>
      <w:r w:rsidRPr="008B3C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гражданах.</w:t>
      </w:r>
    </w:p>
    <w:p w:rsidR="00A465A1" w:rsidRPr="008B3C88" w:rsidRDefault="00A465A1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67C" w:rsidRPr="008B3C88" w:rsidRDefault="00937212" w:rsidP="00833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В) Налоговый маневр в ИТ-отрасли. </w:t>
      </w:r>
    </w:p>
    <w:p w:rsidR="008B3C88" w:rsidRDefault="00F0167C" w:rsidP="008B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B68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Вкратце рассмотрим ситуацию, что будет если данный налоговый маневр будет компенсирован отменой освобождения от НДС продажи ПО и передачи прав пользования ПО. </w:t>
      </w:r>
    </w:p>
    <w:p w:rsidR="00833BE0" w:rsidRPr="00206DD4" w:rsidRDefault="00833BE0" w:rsidP="00206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33BE0" w:rsidRPr="00206DD4" w:rsidSect="008B3C88">
      <w:pgSz w:w="16838" w:h="11906" w:orient="landscape"/>
      <w:pgMar w:top="851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4"/>
    <w:rsid w:val="00092FA1"/>
    <w:rsid w:val="000E10F6"/>
    <w:rsid w:val="00106446"/>
    <w:rsid w:val="00106736"/>
    <w:rsid w:val="00166164"/>
    <w:rsid w:val="001C616B"/>
    <w:rsid w:val="00206DD4"/>
    <w:rsid w:val="00344F31"/>
    <w:rsid w:val="003D757C"/>
    <w:rsid w:val="00455388"/>
    <w:rsid w:val="00490BEE"/>
    <w:rsid w:val="00507846"/>
    <w:rsid w:val="005B680B"/>
    <w:rsid w:val="005B7F45"/>
    <w:rsid w:val="005C01E0"/>
    <w:rsid w:val="00751A8E"/>
    <w:rsid w:val="00786579"/>
    <w:rsid w:val="00833BE0"/>
    <w:rsid w:val="008A3742"/>
    <w:rsid w:val="008B3C88"/>
    <w:rsid w:val="008D27E9"/>
    <w:rsid w:val="00910677"/>
    <w:rsid w:val="00937212"/>
    <w:rsid w:val="00A04FBD"/>
    <w:rsid w:val="00A258DF"/>
    <w:rsid w:val="00A465A1"/>
    <w:rsid w:val="00B01030"/>
    <w:rsid w:val="00B75782"/>
    <w:rsid w:val="00C3733F"/>
    <w:rsid w:val="00CB24AA"/>
    <w:rsid w:val="00EF0D8C"/>
    <w:rsid w:val="00F0167C"/>
    <w:rsid w:val="00FA6963"/>
    <w:rsid w:val="00FB1723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76F-6553-4BB3-9C67-6748685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3742"/>
  </w:style>
  <w:style w:type="character" w:customStyle="1" w:styleId="nobr">
    <w:name w:val="nobr"/>
    <w:basedOn w:val="a0"/>
    <w:rsid w:val="008A3742"/>
  </w:style>
  <w:style w:type="character" w:styleId="a3">
    <w:name w:val="Hyperlink"/>
    <w:basedOn w:val="a0"/>
    <w:uiPriority w:val="99"/>
    <w:semiHidden/>
    <w:unhideWhenUsed/>
    <w:rsid w:val="00FA6963"/>
    <w:rPr>
      <w:color w:val="0000FF"/>
      <w:u w:val="single"/>
    </w:rPr>
  </w:style>
  <w:style w:type="table" w:styleId="a4">
    <w:name w:val="Table Grid"/>
    <w:basedOn w:val="a1"/>
    <w:uiPriority w:val="39"/>
    <w:rsid w:val="00FB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2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Sviryakin</dc:creator>
  <cp:keywords/>
  <dc:description/>
  <cp:lastModifiedBy>Anton Sviryakin</cp:lastModifiedBy>
  <cp:revision>12</cp:revision>
  <dcterms:created xsi:type="dcterms:W3CDTF">2020-06-27T16:05:00Z</dcterms:created>
  <dcterms:modified xsi:type="dcterms:W3CDTF">2020-06-30T09:17:00Z</dcterms:modified>
</cp:coreProperties>
</file>